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AE0" w:rsidRDefault="00C8261B">
      <w:r>
        <w:rPr>
          <w:noProof/>
          <w:lang w:val="en-AU"/>
        </w:rPr>
        <w:pict>
          <v:shapetype id="_x0000_t202" coordsize="21600,21600" o:spt="202" path="m,l,21600r21600,l21600,xe">
            <v:stroke joinstyle="miter"/>
            <v:path gradientshapeok="t" o:connecttype="rect"/>
          </v:shapetype>
          <v:shape id="_x0000_s1040" type="#_x0000_t202" style="position:absolute;margin-left:-32.4pt;margin-top:96.75pt;width:514.5pt;height:28.8pt;z-index:251668480;mso-position-horizontal-relative:text;mso-position-vertical-relative:text" o:allowincell="f" fillcolor="black">
            <v:textbox style="mso-next-textbox:#_x0000_s1040">
              <w:txbxContent>
                <w:p w:rsidR="00937774" w:rsidRPr="00415AE0" w:rsidRDefault="00937774" w:rsidP="00415AE0">
                  <w:pPr>
                    <w:pStyle w:val="Heading5"/>
                    <w:rPr>
                      <w:lang w:val="en-AU"/>
                    </w:rPr>
                  </w:pPr>
                  <w:r>
                    <w:rPr>
                      <w:lang w:val="en-AU"/>
                    </w:rPr>
                    <w:t xml:space="preserve">Reporting  </w:t>
                  </w:r>
                </w:p>
              </w:txbxContent>
            </v:textbox>
          </v:shape>
        </w:pict>
      </w:r>
    </w:p>
    <w:p w:rsidR="00415AE0" w:rsidRDefault="00415AE0"/>
    <w:p w:rsidR="00415AE0" w:rsidRDefault="00415AE0"/>
    <w:p w:rsidR="00415AE0" w:rsidRDefault="00415AE0"/>
    <w:tbl>
      <w:tblPr>
        <w:tblpPr w:leftFromText="180" w:rightFromText="180" w:horzAnchor="margin" w:tblpXSpec="center" w:tblpY="-93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98"/>
      </w:tblGrid>
      <w:tr w:rsidR="007D6168" w:rsidTr="007A2F63">
        <w:trPr>
          <w:trHeight w:val="2496"/>
        </w:trPr>
        <w:tc>
          <w:tcPr>
            <w:tcW w:w="10598" w:type="dxa"/>
            <w:tcBorders>
              <w:top w:val="thickThinLargeGap" w:sz="24" w:space="0" w:color="auto"/>
              <w:left w:val="thickThinLargeGap" w:sz="24" w:space="0" w:color="auto"/>
              <w:bottom w:val="thinThickLargeGap" w:sz="24" w:space="0" w:color="auto"/>
              <w:right w:val="thinThickLargeGap" w:sz="24" w:space="0" w:color="auto"/>
            </w:tcBorders>
          </w:tcPr>
          <w:p w:rsidR="007D6168" w:rsidRDefault="00C8261B" w:rsidP="007A2F63">
            <w:r w:rsidRPr="00C8261B">
              <w:rPr>
                <w:noProof/>
              </w:rPr>
              <w:pict>
                <v:shape id="_x0000_s1050" type="#_x0000_t202" style="position:absolute;margin-left:191.1pt;margin-top:54.45pt;width:105.45pt;height:68.85pt;z-index:251673600" o:allowincell="f" stroked="f">
                  <v:textbox style="mso-next-textbox:#_x0000_s1050">
                    <w:txbxContent>
                      <w:p w:rsidR="007D6168" w:rsidRDefault="007D6168" w:rsidP="007D6168">
                        <w:pPr>
                          <w:pStyle w:val="Heading7"/>
                          <w:rPr>
                            <w:sz w:val="16"/>
                          </w:rPr>
                        </w:pPr>
                        <w:r>
                          <w:rPr>
                            <w:sz w:val="16"/>
                          </w:rPr>
                          <w:t xml:space="preserve">Wilcannia Central School                              </w:t>
                        </w:r>
                      </w:p>
                      <w:p w:rsidR="007D6168" w:rsidRDefault="007D6168" w:rsidP="007D6168">
                        <w:pPr>
                          <w:ind w:right="49"/>
                          <w:rPr>
                            <w:sz w:val="16"/>
                          </w:rPr>
                        </w:pPr>
                        <w:proofErr w:type="spellStart"/>
                        <w:r>
                          <w:rPr>
                            <w:sz w:val="16"/>
                          </w:rPr>
                          <w:t>Cleaton</w:t>
                        </w:r>
                        <w:proofErr w:type="spellEnd"/>
                        <w:r>
                          <w:rPr>
                            <w:sz w:val="16"/>
                          </w:rPr>
                          <w:t xml:space="preserve"> Street                      </w:t>
                        </w:r>
                      </w:p>
                      <w:p w:rsidR="007D6168" w:rsidRDefault="007D6168" w:rsidP="007D6168">
                        <w:pPr>
                          <w:ind w:right="49"/>
                          <w:rPr>
                            <w:sz w:val="16"/>
                          </w:rPr>
                        </w:pPr>
                        <w:proofErr w:type="gramStart"/>
                        <w:r>
                          <w:rPr>
                            <w:sz w:val="16"/>
                          </w:rPr>
                          <w:t>WILCANNIA.</w:t>
                        </w:r>
                        <w:proofErr w:type="gramEnd"/>
                        <w:r>
                          <w:rPr>
                            <w:sz w:val="16"/>
                          </w:rPr>
                          <w:t xml:space="preserve">  2836</w:t>
                        </w:r>
                      </w:p>
                      <w:p w:rsidR="007D6168" w:rsidRDefault="007D6168" w:rsidP="007D6168">
                        <w:pPr>
                          <w:ind w:right="49"/>
                          <w:rPr>
                            <w:sz w:val="16"/>
                          </w:rPr>
                        </w:pPr>
                        <w:proofErr w:type="gramStart"/>
                        <w:r>
                          <w:rPr>
                            <w:sz w:val="16"/>
                          </w:rPr>
                          <w:t>Ph.</w:t>
                        </w:r>
                        <w:proofErr w:type="gramEnd"/>
                        <w:r>
                          <w:rPr>
                            <w:sz w:val="16"/>
                          </w:rPr>
                          <w:t xml:space="preserve">   08 80 915 801 </w:t>
                        </w:r>
                      </w:p>
                      <w:p w:rsidR="007D6168" w:rsidRDefault="007D6168" w:rsidP="007D6168">
                        <w:pPr>
                          <w:rPr>
                            <w:sz w:val="16"/>
                          </w:rPr>
                        </w:pPr>
                        <w:r>
                          <w:rPr>
                            <w:sz w:val="16"/>
                          </w:rPr>
                          <w:t>Fax:  08 80 915 026</w:t>
                        </w:r>
                      </w:p>
                    </w:txbxContent>
                  </v:textbox>
                </v:shape>
              </w:pict>
            </w:r>
            <w:r w:rsidRPr="00C8261B">
              <w:rPr>
                <w:noProof/>
              </w:rPr>
              <w:pict>
                <v:shape id="_x0000_s1048" type="#_x0000_t202" style="position:absolute;margin-left:413.4pt;margin-top:54.45pt;width:102.6pt;height:68.85pt;z-index:251671552" o:allowincell="f" stroked="f">
                  <v:textbox style="mso-next-textbox:#_x0000_s1048">
                    <w:txbxContent>
                      <w:p w:rsidR="007D6168" w:rsidRDefault="007D6168" w:rsidP="007D6168">
                        <w:pPr>
                          <w:pStyle w:val="Heading6"/>
                          <w:rPr>
                            <w:sz w:val="16"/>
                          </w:rPr>
                        </w:pPr>
                        <w:r>
                          <w:rPr>
                            <w:sz w:val="16"/>
                          </w:rPr>
                          <w:t>Ivanhoe Central School</w:t>
                        </w:r>
                      </w:p>
                      <w:p w:rsidR="007D6168" w:rsidRDefault="007D6168" w:rsidP="007D6168">
                        <w:pPr>
                          <w:ind w:right="49"/>
                          <w:rPr>
                            <w:sz w:val="16"/>
                          </w:rPr>
                        </w:pPr>
                        <w:r>
                          <w:rPr>
                            <w:sz w:val="16"/>
                          </w:rPr>
                          <w:t>Columbus Street</w:t>
                        </w:r>
                      </w:p>
                      <w:p w:rsidR="007D6168" w:rsidRDefault="007D6168" w:rsidP="007D6168">
                        <w:pPr>
                          <w:ind w:right="49"/>
                          <w:rPr>
                            <w:sz w:val="16"/>
                          </w:rPr>
                        </w:pPr>
                        <w:r>
                          <w:rPr>
                            <w:sz w:val="16"/>
                          </w:rPr>
                          <w:t>IVANHOE 2878</w:t>
                        </w:r>
                      </w:p>
                      <w:p w:rsidR="007D6168" w:rsidRDefault="007D6168" w:rsidP="007D6168">
                        <w:pPr>
                          <w:ind w:right="49"/>
                          <w:rPr>
                            <w:sz w:val="16"/>
                          </w:rPr>
                        </w:pPr>
                        <w:r>
                          <w:rPr>
                            <w:sz w:val="16"/>
                          </w:rPr>
                          <w:t xml:space="preserve">Ph:   02 6995 1108 </w:t>
                        </w:r>
                      </w:p>
                      <w:p w:rsidR="007D6168" w:rsidRDefault="007D6168" w:rsidP="007D6168">
                        <w:r>
                          <w:rPr>
                            <w:sz w:val="16"/>
                          </w:rPr>
                          <w:t>Fax:  02 6995 1290</w:t>
                        </w:r>
                        <w:r>
                          <w:rPr>
                            <w:sz w:val="20"/>
                          </w:rPr>
                          <w:t xml:space="preserve"> </w:t>
                        </w:r>
                      </w:p>
                    </w:txbxContent>
                  </v:textbox>
                </v:shape>
              </w:pict>
            </w:r>
            <w:r w:rsidRPr="00C8261B">
              <w:rPr>
                <w:noProof/>
              </w:rPr>
              <w:pict>
                <v:group id="_x0000_s1041" style="position:absolute;margin-left:20.1pt;margin-top:28.8pt;width:124.6pt;height:79.2pt;z-index:251670528" coordorigin="2016,720" coordsize="2492,1584" o:allowincell="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left:3168;top:1440;width:840;height:400" fillcolor="red" strokecolor="red">
                    <v:shadow color="#868686"/>
                    <v:textpath style="font-family:&quot;Times&quot;;font-size:20pt;v-text-kern:t" trim="t" fitpath="t" string="ccess"/>
                  </v:shape>
                  <v:shape id="_x0000_s1043" type="#_x0000_t136" style="position:absolute;left:2880;top:720;width:576;height:1584" fillcolor="black">
                    <v:shadow color="#868686"/>
                    <v:textpath style="font-family:&quot;Times&quot;;font-size:1in;v-text-kern:t" trim="t" fitpath="t" string="P"/>
                  </v:shape>
                  <v:shape id="_x0000_s1044" type="#_x0000_t136" style="position:absolute;left:3168;top:1008;width:1340;height:400" fillcolor="green" strokecolor="green">
                    <v:shadow color="#868686"/>
                    <v:textpath style="font-family:&quot;Times&quot;;font-size:20pt;v-text-kern:t" trim="t" fitpath="t" string="ilvandee"/>
                  </v:shape>
                  <v:shape id="_x0000_s1045" type="#_x0000_t136" style="position:absolute;left:2016;top:720;width:864;height:1584" fillcolor="green" strokeweight="1.25pt">
                    <v:shadow color="#868686"/>
                    <v:textpath style="font-family:&quot;Times&quot;;font-size:1in;font-weight:bold;v-text-kern:t" trim="t" fitpath="t" string="W"/>
                  </v:shape>
                  <v:shape id="_x0000_s1046" type="#_x0000_t136" style="position:absolute;left:2304;top:720;width:720;height:1584">
                    <v:shadow color="#868686"/>
                    <v:textpath style="font-family:&quot;Times&quot;;font-size:1in;font-weight:bold;v-text-kern:t" trim="t" fitpath="t" string="A"/>
                  </v:shape>
                  <v:shape id="_x0000_s1047" type="#_x0000_t136" style="position:absolute;left:3168;top:1872;width:1140;height:400" fillcolor="black">
                    <v:shadow color="#868686"/>
                    <v:textpath style="font-family:&quot;Times&quot;;font-size:20pt;v-text-kern:t" trim="t" fitpath="t" string="rogram"/>
                  </v:shape>
                </v:group>
              </w:pict>
            </w:r>
            <w:r w:rsidRPr="00C8261B">
              <w:rPr>
                <w:noProof/>
              </w:rPr>
              <w:pict>
                <v:shape id="_x0000_s1049" type="#_x0000_t202" style="position:absolute;margin-left:307.95pt;margin-top:54.45pt;width:102.6pt;height:82.65pt;z-index:-251643904" o:allowincell="f" stroked="f">
                  <v:textbox>
                    <w:txbxContent>
                      <w:p w:rsidR="007D6168" w:rsidRDefault="007D6168" w:rsidP="007D6168">
                        <w:pPr>
                          <w:pStyle w:val="Heading6"/>
                          <w:rPr>
                            <w:sz w:val="16"/>
                          </w:rPr>
                        </w:pPr>
                        <w:r>
                          <w:rPr>
                            <w:sz w:val="16"/>
                          </w:rPr>
                          <w:t>Menindee Central School</w:t>
                        </w:r>
                      </w:p>
                      <w:p w:rsidR="007D6168" w:rsidRDefault="007D6168" w:rsidP="007D6168">
                        <w:pPr>
                          <w:pStyle w:val="Heading8"/>
                          <w:rPr>
                            <w:b w:val="0"/>
                            <w:sz w:val="16"/>
                          </w:rPr>
                        </w:pPr>
                        <w:r>
                          <w:rPr>
                            <w:b w:val="0"/>
                            <w:sz w:val="16"/>
                          </w:rPr>
                          <w:t>P. O. Box 88</w:t>
                        </w:r>
                      </w:p>
                      <w:p w:rsidR="007D6168" w:rsidRDefault="007D6168" w:rsidP="007D6168">
                        <w:pPr>
                          <w:rPr>
                            <w:sz w:val="16"/>
                          </w:rPr>
                        </w:pPr>
                        <w:r>
                          <w:rPr>
                            <w:sz w:val="16"/>
                          </w:rPr>
                          <w:t>Menindee Street</w:t>
                        </w:r>
                      </w:p>
                      <w:p w:rsidR="007D6168" w:rsidRDefault="007D6168" w:rsidP="007D6168">
                        <w:pPr>
                          <w:rPr>
                            <w:sz w:val="16"/>
                          </w:rPr>
                        </w:pPr>
                        <w:proofErr w:type="gramStart"/>
                        <w:r>
                          <w:rPr>
                            <w:sz w:val="16"/>
                          </w:rPr>
                          <w:t>MENINDEE.</w:t>
                        </w:r>
                        <w:proofErr w:type="gramEnd"/>
                        <w:r>
                          <w:rPr>
                            <w:sz w:val="16"/>
                          </w:rPr>
                          <w:t xml:space="preserve">  2879</w:t>
                        </w:r>
                      </w:p>
                      <w:p w:rsidR="007D6168" w:rsidRDefault="007D6168" w:rsidP="007D6168">
                        <w:pPr>
                          <w:rPr>
                            <w:sz w:val="16"/>
                          </w:rPr>
                        </w:pPr>
                        <w:proofErr w:type="gramStart"/>
                        <w:r>
                          <w:rPr>
                            <w:sz w:val="16"/>
                          </w:rPr>
                          <w:t>Ph.</w:t>
                        </w:r>
                        <w:proofErr w:type="gramEnd"/>
                        <w:r>
                          <w:rPr>
                            <w:sz w:val="16"/>
                          </w:rPr>
                          <w:t xml:space="preserve">   08 80 914 409 </w:t>
                        </w:r>
                      </w:p>
                      <w:p w:rsidR="007D6168" w:rsidRDefault="007D6168" w:rsidP="007D6168">
                        <w:pPr>
                          <w:rPr>
                            <w:b/>
                            <w:sz w:val="16"/>
                          </w:rPr>
                        </w:pPr>
                        <w:proofErr w:type="gramStart"/>
                        <w:r>
                          <w:rPr>
                            <w:sz w:val="16"/>
                          </w:rPr>
                          <w:t>Fax.</w:t>
                        </w:r>
                        <w:proofErr w:type="gramEnd"/>
                        <w:r>
                          <w:rPr>
                            <w:sz w:val="16"/>
                          </w:rPr>
                          <w:t xml:space="preserve">  08 80 914 377   </w:t>
                        </w:r>
                      </w:p>
                    </w:txbxContent>
                  </v:textbox>
                </v:shape>
              </w:pict>
            </w:r>
          </w:p>
          <w:p w:rsidR="007D6168" w:rsidRDefault="007D6168" w:rsidP="007A2F63">
            <w:pPr>
              <w:pStyle w:val="Heading1"/>
              <w:ind w:right="-93"/>
              <w:jc w:val="center"/>
              <w:rPr>
                <w:rFonts w:ascii="Times New Roman" w:hAnsi="Times New Roman"/>
                <w:b/>
                <w:sz w:val="48"/>
              </w:rPr>
            </w:pPr>
            <w:r>
              <w:rPr>
                <w:rFonts w:ascii="Zapf Chancery" w:hAnsi="Zapf Chancery"/>
                <w:b/>
                <w:sz w:val="64"/>
              </w:rPr>
              <w:t xml:space="preserve">                    </w:t>
            </w:r>
            <w:r>
              <w:rPr>
                <w:rFonts w:ascii="Times New Roman" w:hAnsi="Times New Roman"/>
                <w:b/>
                <w:sz w:val="48"/>
              </w:rPr>
              <w:t xml:space="preserve">Wilvandee Access Program                                                        </w:t>
            </w:r>
          </w:p>
          <w:p w:rsidR="007D6168" w:rsidRDefault="007D6168" w:rsidP="007A2F63">
            <w:pPr>
              <w:ind w:left="5421" w:right="-93"/>
              <w:rPr>
                <w:b/>
              </w:rPr>
            </w:pPr>
          </w:p>
          <w:p w:rsidR="007D6168" w:rsidRDefault="007D6168" w:rsidP="007A2F63">
            <w:pPr>
              <w:pStyle w:val="Heading2"/>
              <w:jc w:val="left"/>
              <w:rPr>
                <w:rFonts w:ascii="Times" w:hAnsi="Times"/>
                <w:b/>
                <w:sz w:val="24"/>
              </w:rPr>
            </w:pPr>
            <w:r>
              <w:rPr>
                <w:rFonts w:ascii="Times" w:hAnsi="Times"/>
                <w:b/>
                <w:sz w:val="24"/>
              </w:rPr>
              <w:t xml:space="preserve">       </w:t>
            </w:r>
          </w:p>
          <w:p w:rsidR="007D6168" w:rsidRDefault="007D6168" w:rsidP="007A2F63">
            <w:pPr>
              <w:pStyle w:val="Heading7"/>
            </w:pPr>
          </w:p>
          <w:p w:rsidR="007D6168" w:rsidRDefault="007D6168" w:rsidP="007A2F63">
            <w:pPr>
              <w:pStyle w:val="Heading2"/>
              <w:jc w:val="left"/>
              <w:rPr>
                <w:rFonts w:ascii="Times" w:hAnsi="Times"/>
                <w:b/>
              </w:rPr>
            </w:pPr>
            <w:r>
              <w:rPr>
                <w:rFonts w:ascii="Times" w:hAnsi="Times"/>
                <w:sz w:val="20"/>
              </w:rPr>
              <w:t xml:space="preserve"> </w:t>
            </w:r>
          </w:p>
        </w:tc>
      </w:tr>
    </w:tbl>
    <w:p w:rsidR="007D6168" w:rsidRDefault="007D6168">
      <w:pPr>
        <w:rPr>
          <w:sz w:val="28"/>
          <w:szCs w:val="28"/>
        </w:rPr>
      </w:pPr>
    </w:p>
    <w:p w:rsidR="00383F3A" w:rsidRDefault="00937774">
      <w:pPr>
        <w:rPr>
          <w:sz w:val="28"/>
          <w:szCs w:val="28"/>
        </w:rPr>
      </w:pPr>
      <w:r>
        <w:rPr>
          <w:sz w:val="28"/>
          <w:szCs w:val="28"/>
        </w:rPr>
        <w:t xml:space="preserve">Reporting deadlines are tentative and will be announced as the year progresses.  Please write your reports using WORD and transfer the data to the Report program when necessary.   </w:t>
      </w:r>
      <w:r w:rsidR="00A8099D">
        <w:rPr>
          <w:sz w:val="28"/>
          <w:szCs w:val="28"/>
        </w:rPr>
        <w:t xml:space="preserve">See below for some basic reporting support/advice.  This has been taken directly from: </w:t>
      </w:r>
      <w:hyperlink r:id="rId5" w:history="1">
        <w:r w:rsidR="00A8099D" w:rsidRPr="0089272B">
          <w:rPr>
            <w:rStyle w:val="Hyperlink"/>
            <w:sz w:val="28"/>
            <w:szCs w:val="28"/>
          </w:rPr>
          <w:t>http://www.curriculumsupport.education.nsw.gov.au/timetoteach/report/p_leaders/comments.htm</w:t>
        </w:r>
      </w:hyperlink>
    </w:p>
    <w:p w:rsidR="00A8099D" w:rsidRDefault="00A8099D">
      <w:pPr>
        <w:rPr>
          <w:sz w:val="28"/>
          <w:szCs w:val="28"/>
        </w:rPr>
      </w:pPr>
    </w:p>
    <w:p w:rsidR="007D6168" w:rsidRDefault="007D6168">
      <w:pPr>
        <w:rPr>
          <w:sz w:val="28"/>
          <w:szCs w:val="28"/>
        </w:rPr>
      </w:pPr>
    </w:p>
    <w:tbl>
      <w:tblPr>
        <w:tblW w:w="0" w:type="auto"/>
        <w:tblCellSpacing w:w="0" w:type="dxa"/>
        <w:tblCellMar>
          <w:left w:w="0" w:type="dxa"/>
          <w:right w:w="0" w:type="dxa"/>
        </w:tblCellMar>
        <w:tblLook w:val="04A0"/>
      </w:tblPr>
      <w:tblGrid>
        <w:gridCol w:w="9026"/>
      </w:tblGrid>
      <w:tr w:rsidR="007D6168">
        <w:trPr>
          <w:tblCellSpacing w:w="0" w:type="dxa"/>
        </w:trPr>
        <w:tc>
          <w:tcPr>
            <w:tcW w:w="0" w:type="auto"/>
            <w:shd w:val="clear" w:color="auto" w:fill="FFFFFF"/>
            <w:hideMark/>
          </w:tcPr>
          <w:p w:rsidR="007D6168" w:rsidRDefault="007D6168">
            <w:pPr>
              <w:pStyle w:val="Heading3"/>
            </w:pPr>
            <w:r>
              <w:t>Report comments: Writing Comments</w:t>
            </w:r>
          </w:p>
        </w:tc>
      </w:tr>
      <w:tr w:rsidR="007D6168">
        <w:trPr>
          <w:tblCellSpacing w:w="0" w:type="dxa"/>
        </w:trPr>
        <w:tc>
          <w:tcPr>
            <w:tcW w:w="0" w:type="auto"/>
            <w:shd w:val="clear" w:color="auto" w:fill="FFFFFF"/>
            <w:hideMark/>
          </w:tcPr>
          <w:tbl>
            <w:tblPr>
              <w:tblW w:w="0" w:type="auto"/>
              <w:jc w:val="center"/>
              <w:tblCellSpacing w:w="15" w:type="dxa"/>
              <w:tblCellMar>
                <w:top w:w="225" w:type="dxa"/>
                <w:left w:w="225" w:type="dxa"/>
                <w:bottom w:w="225" w:type="dxa"/>
                <w:right w:w="225" w:type="dxa"/>
              </w:tblCellMar>
              <w:tblLook w:val="04A0"/>
            </w:tblPr>
            <w:tblGrid>
              <w:gridCol w:w="9026"/>
            </w:tblGrid>
            <w:tr w:rsidR="007D6168">
              <w:trPr>
                <w:tblCellSpacing w:w="15" w:type="dxa"/>
                <w:jc w:val="center"/>
              </w:trPr>
              <w:tc>
                <w:tcPr>
                  <w:tcW w:w="0" w:type="auto"/>
                  <w:shd w:val="clear" w:color="auto" w:fill="FFFFFF"/>
                  <w:hideMark/>
                </w:tcPr>
                <w:p w:rsidR="007D6168" w:rsidRDefault="007D6168">
                  <w:pPr>
                    <w:pStyle w:val="bodytext"/>
                  </w:pPr>
                  <w:r>
                    <w:t xml:space="preserve">The new student report is designed to be a plain English report that all parents can understand easily, and that describes what students have achieved against NSW </w:t>
                  </w:r>
                  <w:proofErr w:type="spellStart"/>
                  <w:r>
                    <w:t>BoS</w:t>
                  </w:r>
                  <w:proofErr w:type="spellEnd"/>
                  <w:r>
                    <w:t xml:space="preserve"> syllabus standards and where they need further development.</w:t>
                  </w:r>
                </w:p>
                <w:p w:rsidR="007D6168" w:rsidRDefault="007D6168">
                  <w:pPr>
                    <w:pStyle w:val="bodytext"/>
                  </w:pPr>
                  <w:r>
                    <w:rPr>
                      <w:rStyle w:val="Strong"/>
                    </w:rPr>
                    <w:t>Evidence Based</w:t>
                  </w:r>
                </w:p>
                <w:p w:rsidR="007D6168" w:rsidRDefault="007D6168">
                  <w:pPr>
                    <w:pStyle w:val="bodytext"/>
                  </w:pPr>
                  <w:r>
                    <w:t xml:space="preserve">Reports of judgements made about student achievement must be based on quality evidence of what each student has actually achieved against syllabus standards. The evidence that leads to the overall judgement of the achievement level provides the detail for the written comments about areas of strength and areas for further development. </w:t>
                  </w:r>
                </w:p>
                <w:p w:rsidR="007D6168" w:rsidRDefault="007D6168">
                  <w:pPr>
                    <w:pStyle w:val="bodytext"/>
                  </w:pPr>
                  <w:r>
                    <w:rPr>
                      <w:rStyle w:val="Strong"/>
                    </w:rPr>
                    <w:t>Focus on Key Aspects</w:t>
                  </w:r>
                  <w:r>
                    <w:br/>
                    <w:t xml:space="preserve">It is not possible to include comments on all aspects of the learning program in every report, so it is important to identify those aspects of achievement that are the most important. Evaluate the range of aspects of the student’s achievement and improvements required in order to select the most important matters for the report. Avoid filling the report with less important details and attempting to report too comprehensively about achievements and needs.  Ensure the content of each section relates exclusively to that section and not to matters that would best be reported in a different section. The content of the report comment should make links between the areas of achievement specific to that KLA, student strengths and areas for </w:t>
                  </w:r>
                  <w:r w:rsidR="00A8099D">
                    <w:t>further development.</w:t>
                  </w:r>
                </w:p>
                <w:p w:rsidR="00A8099D" w:rsidRDefault="00A8099D">
                  <w:pPr>
                    <w:pStyle w:val="bodytext"/>
                  </w:pPr>
                </w:p>
                <w:p w:rsidR="00A8099D" w:rsidRDefault="00A8099D">
                  <w:pPr>
                    <w:pStyle w:val="bodytext"/>
                  </w:pPr>
                </w:p>
                <w:p w:rsidR="007D6168" w:rsidRDefault="007D6168">
                  <w:pPr>
                    <w:pStyle w:val="bodytext"/>
                  </w:pPr>
                  <w:r>
                    <w:rPr>
                      <w:rStyle w:val="Strong"/>
                    </w:rPr>
                    <w:t>Comment Structure</w:t>
                  </w:r>
                  <w:r>
                    <w:br/>
                    <w:t>The comment will identify areas of strength and areas for further development in each key learning area/subject. The comment in this section should focus specifically on achievement against syllabus standards. It is important to avoid comments that only relate to a student’s task completion or other issues unrelated to achievement. Information included in the areas for further development should provide a clear picture of necessary next steps for the student. This advice should be manageable and realistic. It is not helpful to write long lists of areas for further development. Prioritise and select those areas that are most needed to assist further progression.</w:t>
                  </w:r>
                </w:p>
                <w:p w:rsidR="007D6168" w:rsidRDefault="007D6168">
                  <w:pPr>
                    <w:pStyle w:val="bodytext"/>
                  </w:pPr>
                  <w:r>
                    <w:rPr>
                      <w:rStyle w:val="Strong"/>
                    </w:rPr>
                    <w:t>General Comment</w:t>
                  </w:r>
                  <w:r>
                    <w:br/>
                    <w:t>Report comments should be written in a positive tone. There is always something positive to say about a student. Too many negatives may be counter-productive and cause the student to “turn off” from his/her learning. Use the information from the Other School Activities, Commitment to Learning, and Social Development grids to elaborate on and construct the general comment.</w:t>
                  </w:r>
                </w:p>
              </w:tc>
            </w:tr>
          </w:tbl>
          <w:p w:rsidR="007D6168" w:rsidRDefault="007D6168">
            <w:pPr>
              <w:rPr>
                <w:szCs w:val="24"/>
              </w:rPr>
            </w:pPr>
          </w:p>
        </w:tc>
      </w:tr>
    </w:tbl>
    <w:p w:rsidR="007D6168" w:rsidRPr="00383F3A" w:rsidRDefault="007D6168">
      <w:pPr>
        <w:rPr>
          <w:sz w:val="28"/>
          <w:szCs w:val="28"/>
        </w:rPr>
      </w:pPr>
    </w:p>
    <w:p w:rsidR="007D6168" w:rsidRDefault="00383F3A">
      <w:r>
        <w:t xml:space="preserve">  </w:t>
      </w:r>
    </w:p>
    <w:tbl>
      <w:tblPr>
        <w:tblW w:w="5178" w:type="pct"/>
        <w:jc w:val="center"/>
        <w:tblCellSpacing w:w="15" w:type="dxa"/>
        <w:tblCellMar>
          <w:left w:w="0" w:type="dxa"/>
          <w:right w:w="0" w:type="dxa"/>
        </w:tblCellMar>
        <w:tblLook w:val="04A0"/>
      </w:tblPr>
      <w:tblGrid>
        <w:gridCol w:w="9720"/>
      </w:tblGrid>
      <w:tr w:rsidR="007D6168" w:rsidTr="007D6168">
        <w:trPr>
          <w:tblCellSpacing w:w="15" w:type="dxa"/>
          <w:jc w:val="center"/>
        </w:trPr>
        <w:tc>
          <w:tcPr>
            <w:tcW w:w="0" w:type="auto"/>
            <w:shd w:val="clear" w:color="auto" w:fill="FFFFFF"/>
            <w:tcMar>
              <w:top w:w="150" w:type="dxa"/>
              <w:left w:w="150" w:type="dxa"/>
              <w:bottom w:w="150" w:type="dxa"/>
              <w:right w:w="150" w:type="dxa"/>
            </w:tcMar>
            <w:hideMark/>
          </w:tcPr>
          <w:p w:rsidR="007D6168" w:rsidRDefault="007D6168">
            <w:pPr>
              <w:pStyle w:val="Heading3"/>
              <w:rPr>
                <w:rFonts w:ascii="Verdana" w:hAnsi="Verdana"/>
                <w:sz w:val="18"/>
                <w:szCs w:val="18"/>
              </w:rPr>
            </w:pPr>
          </w:p>
          <w:p w:rsidR="007D6168" w:rsidRDefault="007D6168">
            <w:pPr>
              <w:pStyle w:val="Heading3"/>
              <w:rPr>
                <w:rFonts w:ascii="Verdana" w:hAnsi="Verdana"/>
                <w:sz w:val="18"/>
                <w:szCs w:val="18"/>
              </w:rPr>
            </w:pPr>
            <w:r>
              <w:rPr>
                <w:rFonts w:ascii="Verdana" w:hAnsi="Verdana"/>
                <w:sz w:val="18"/>
                <w:szCs w:val="18"/>
              </w:rPr>
              <w:t>Report comments: Useful Tips</w:t>
            </w:r>
          </w:p>
        </w:tc>
      </w:tr>
      <w:tr w:rsidR="007D6168" w:rsidTr="007D6168">
        <w:trPr>
          <w:tblCellSpacing w:w="15" w:type="dxa"/>
          <w:jc w:val="center"/>
        </w:trPr>
        <w:tc>
          <w:tcPr>
            <w:tcW w:w="0" w:type="auto"/>
            <w:shd w:val="clear" w:color="auto" w:fill="FFFFFF"/>
            <w:tcMar>
              <w:top w:w="150" w:type="dxa"/>
              <w:left w:w="150" w:type="dxa"/>
              <w:bottom w:w="150" w:type="dxa"/>
              <w:right w:w="150" w:type="dxa"/>
            </w:tcMar>
            <w:hideMark/>
          </w:tcPr>
          <w:tbl>
            <w:tblPr>
              <w:tblW w:w="0" w:type="auto"/>
              <w:jc w:val="center"/>
              <w:tblCellSpacing w:w="15" w:type="dxa"/>
              <w:tblCellMar>
                <w:left w:w="0" w:type="dxa"/>
                <w:right w:w="0" w:type="dxa"/>
              </w:tblCellMar>
              <w:tblLook w:val="04A0"/>
            </w:tblPr>
            <w:tblGrid>
              <w:gridCol w:w="9360"/>
            </w:tblGrid>
            <w:tr w:rsidR="007D6168">
              <w:trPr>
                <w:tblCellSpacing w:w="15" w:type="dxa"/>
                <w:jc w:val="center"/>
              </w:trPr>
              <w:tc>
                <w:tcPr>
                  <w:tcW w:w="0" w:type="auto"/>
                  <w:shd w:val="clear" w:color="auto" w:fill="FFFFFF"/>
                  <w:tcMar>
                    <w:top w:w="225" w:type="dxa"/>
                    <w:left w:w="225" w:type="dxa"/>
                    <w:bottom w:w="225" w:type="dxa"/>
                    <w:right w:w="225" w:type="dxa"/>
                  </w:tcMar>
                  <w:hideMark/>
                </w:tcPr>
                <w:p w:rsidR="007D6168" w:rsidRDefault="007D6168">
                  <w:pPr>
                    <w:pStyle w:val="NormalWeb"/>
                    <w:spacing w:line="300" w:lineRule="atLeast"/>
                    <w:rPr>
                      <w:rFonts w:ascii="Verdana" w:hAnsi="Verdana"/>
                      <w:color w:val="333333"/>
                      <w:sz w:val="18"/>
                      <w:szCs w:val="18"/>
                    </w:rPr>
                  </w:pPr>
                  <w:r>
                    <w:rPr>
                      <w:rStyle w:val="Strong"/>
                      <w:rFonts w:ascii="Verdana" w:hAnsi="Verdana"/>
                      <w:color w:val="333333"/>
                      <w:sz w:val="18"/>
                      <w:szCs w:val="18"/>
                    </w:rPr>
                    <w:t xml:space="preserve">Use plain language </w:t>
                  </w:r>
                  <w:r>
                    <w:rPr>
                      <w:rFonts w:ascii="Verdana" w:hAnsi="Verdana"/>
                      <w:color w:val="333333"/>
                      <w:sz w:val="18"/>
                      <w:szCs w:val="18"/>
                    </w:rPr>
                    <w:br/>
                    <w:t xml:space="preserve">It is important for teachers to use jargon-free language when writing reports for parents. The words selected should be easily understood by the school community, rather than professional terminology. </w:t>
                  </w:r>
                </w:p>
                <w:p w:rsidR="007D6168" w:rsidRDefault="007D6168">
                  <w:pPr>
                    <w:pStyle w:val="NormalWeb"/>
                    <w:spacing w:line="300" w:lineRule="atLeast"/>
                    <w:rPr>
                      <w:rFonts w:ascii="Verdana" w:hAnsi="Verdana"/>
                      <w:color w:val="333333"/>
                      <w:sz w:val="18"/>
                      <w:szCs w:val="18"/>
                    </w:rPr>
                  </w:pPr>
                  <w:r>
                    <w:rPr>
                      <w:rFonts w:ascii="Verdana" w:hAnsi="Verdana"/>
                      <w:color w:val="333333"/>
                      <w:sz w:val="18"/>
                      <w:szCs w:val="18"/>
                    </w:rPr>
                    <w:t>Example using plain language:</w:t>
                  </w:r>
                </w:p>
                <w:tbl>
                  <w:tblPr>
                    <w:tblW w:w="5000" w:type="pct"/>
                    <w:tblCellSpacing w:w="0" w:type="dxa"/>
                    <w:tblBorders>
                      <w:top w:val="outset" w:sz="6" w:space="0" w:color="666666"/>
                      <w:left w:val="outset" w:sz="6" w:space="0" w:color="666666"/>
                      <w:bottom w:val="outset" w:sz="6" w:space="0" w:color="666666"/>
                      <w:right w:val="outset" w:sz="6" w:space="0" w:color="666666"/>
                    </w:tblBorders>
                    <w:tblCellMar>
                      <w:top w:w="75" w:type="dxa"/>
                      <w:left w:w="75" w:type="dxa"/>
                      <w:bottom w:w="75" w:type="dxa"/>
                      <w:right w:w="75" w:type="dxa"/>
                    </w:tblCellMar>
                    <w:tblLook w:val="04A0"/>
                  </w:tblPr>
                  <w:tblGrid>
                    <w:gridCol w:w="8834"/>
                  </w:tblGrid>
                  <w:tr w:rsidR="007D6168">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hideMark/>
                      </w:tcPr>
                      <w:p w:rsidR="007D6168" w:rsidRDefault="007D6168">
                        <w:pPr>
                          <w:spacing w:line="300" w:lineRule="atLeast"/>
                          <w:rPr>
                            <w:rFonts w:ascii="Verdana" w:hAnsi="Verdana"/>
                            <w:color w:val="333333"/>
                            <w:sz w:val="18"/>
                            <w:szCs w:val="18"/>
                          </w:rPr>
                        </w:pPr>
                        <w:r>
                          <w:rPr>
                            <w:rFonts w:ascii="Verdana" w:hAnsi="Verdana"/>
                            <w:color w:val="333333"/>
                            <w:sz w:val="18"/>
                            <w:szCs w:val="18"/>
                          </w:rPr>
                          <w:t xml:space="preserve">Leigh demonstrates attentive listening skills within the classroom. She listens while others present news and asks relevant questions. Leigh is developing a growing understanding of reading skills and strategies. She participates in the shared and guided reading of a variety of different books. Leigh uses her knowledge of grammar and sounds to assist her reading. She can write simple stories using full stops and capital letters. Next year she will begin to write longer descriptions of people, places and animals. Leigh can draw a set of pictures to show a sequence for a procedure. Leigh needs to further develop her handwriting skills, especially the formation of letters. </w:t>
                        </w:r>
                      </w:p>
                    </w:tc>
                  </w:tr>
                </w:tbl>
                <w:p w:rsidR="007D6168" w:rsidRDefault="007D6168">
                  <w:pPr>
                    <w:pStyle w:val="NormalWeb"/>
                    <w:spacing w:line="300" w:lineRule="atLeast"/>
                    <w:rPr>
                      <w:rFonts w:ascii="Verdana" w:hAnsi="Verdana"/>
                      <w:color w:val="333333"/>
                      <w:sz w:val="18"/>
                      <w:szCs w:val="18"/>
                    </w:rPr>
                  </w:pPr>
                  <w:r>
                    <w:rPr>
                      <w:rFonts w:ascii="Verdana" w:hAnsi="Verdana"/>
                      <w:color w:val="333333"/>
                      <w:sz w:val="18"/>
                      <w:szCs w:val="18"/>
                    </w:rPr>
                    <w:br/>
                  </w:r>
                  <w:r>
                    <w:rPr>
                      <w:rFonts w:ascii="Verdana" w:hAnsi="Verdana"/>
                      <w:color w:val="333333"/>
                      <w:sz w:val="18"/>
                      <w:szCs w:val="18"/>
                    </w:rPr>
                    <w:lastRenderedPageBreak/>
                    <w:t xml:space="preserve">Example using professional terminology: </w:t>
                  </w:r>
                </w:p>
                <w:tbl>
                  <w:tblPr>
                    <w:tblW w:w="5000" w:type="pct"/>
                    <w:tblCellSpacing w:w="0" w:type="dxa"/>
                    <w:tblBorders>
                      <w:top w:val="outset" w:sz="6" w:space="0" w:color="666666"/>
                      <w:left w:val="outset" w:sz="6" w:space="0" w:color="666666"/>
                      <w:bottom w:val="outset" w:sz="6" w:space="0" w:color="666666"/>
                      <w:right w:val="outset" w:sz="6" w:space="0" w:color="666666"/>
                    </w:tblBorders>
                    <w:tblCellMar>
                      <w:top w:w="75" w:type="dxa"/>
                      <w:left w:w="75" w:type="dxa"/>
                      <w:bottom w:w="75" w:type="dxa"/>
                      <w:right w:w="75" w:type="dxa"/>
                    </w:tblCellMar>
                    <w:tblLook w:val="04A0"/>
                  </w:tblPr>
                  <w:tblGrid>
                    <w:gridCol w:w="8834"/>
                  </w:tblGrid>
                  <w:tr w:rsidR="007D6168">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hideMark/>
                      </w:tcPr>
                      <w:p w:rsidR="007D6168" w:rsidRDefault="007D6168">
                        <w:pPr>
                          <w:spacing w:line="300" w:lineRule="atLeast"/>
                          <w:rPr>
                            <w:rFonts w:ascii="Verdana" w:hAnsi="Verdana"/>
                            <w:color w:val="333333"/>
                            <w:sz w:val="18"/>
                            <w:szCs w:val="18"/>
                          </w:rPr>
                        </w:pPr>
                        <w:r>
                          <w:rPr>
                            <w:rFonts w:ascii="Verdana" w:hAnsi="Verdana"/>
                            <w:color w:val="333333"/>
                            <w:sz w:val="18"/>
                            <w:szCs w:val="18"/>
                          </w:rPr>
                          <w:t>Leigh demonstrates attentive listening skills within the classroom. She listens while others present news and asks relevant questions. Leigh is developing a growing understanding of reading skills and strategies. She participates in the shared and guided reading of visual and written texts. Leigh uses her knowledge of grammatical structure and phonological awareness to assist her reading. She can write simple stories using full stops and capital letters. Next year she will begin to write longer descriptions of people, places and animals. Leigh can create a sequence of visual images to illustrate a procedure. Leigh needs to further develop her handwriting skills, especially the formation of letters.</w:t>
                        </w:r>
                      </w:p>
                    </w:tc>
                  </w:tr>
                </w:tbl>
                <w:p w:rsidR="007D6168" w:rsidRDefault="007D6168">
                  <w:pPr>
                    <w:pStyle w:val="NormalWeb"/>
                    <w:spacing w:line="300" w:lineRule="atLeast"/>
                    <w:rPr>
                      <w:rFonts w:ascii="Verdana" w:hAnsi="Verdana"/>
                      <w:color w:val="333333"/>
                      <w:sz w:val="18"/>
                      <w:szCs w:val="18"/>
                    </w:rPr>
                  </w:pPr>
                  <w:r>
                    <w:rPr>
                      <w:rFonts w:ascii="Verdana" w:hAnsi="Verdana"/>
                      <w:b/>
                      <w:bCs/>
                      <w:color w:val="333333"/>
                      <w:sz w:val="18"/>
                      <w:szCs w:val="18"/>
                    </w:rPr>
                    <w:t>S</w:t>
                  </w:r>
                  <w:r>
                    <w:rPr>
                      <w:rStyle w:val="Strong"/>
                      <w:rFonts w:ascii="Verdana" w:hAnsi="Verdana"/>
                      <w:color w:val="333333"/>
                      <w:sz w:val="18"/>
                      <w:szCs w:val="18"/>
                    </w:rPr>
                    <w:t>tyle Guide</w:t>
                  </w:r>
                  <w:r>
                    <w:rPr>
                      <w:rFonts w:ascii="Verdana" w:hAnsi="Verdana"/>
                      <w:color w:val="333333"/>
                      <w:sz w:val="18"/>
                      <w:szCs w:val="18"/>
                    </w:rPr>
                    <w:br/>
                    <w:t xml:space="preserve">Reports are official school documents, bearing the school’s logo and written for the parents. As such, they must be of the highest quality, recognisable and readable by the school’s community. </w:t>
                  </w:r>
                  <w:r>
                    <w:rPr>
                      <w:rFonts w:ascii="Verdana" w:hAnsi="Verdana"/>
                      <w:color w:val="333333"/>
                      <w:sz w:val="18"/>
                      <w:szCs w:val="18"/>
                    </w:rPr>
                    <w:br/>
                    <w:t>Self editing is an important part of the reporting process. During self editing procedures, reports should be read aloud, which makes it easier to check on spelling, grammar and punctuation.</w:t>
                  </w:r>
                  <w:r>
                    <w:rPr>
                      <w:rFonts w:ascii="Verdana" w:hAnsi="Verdana"/>
                      <w:color w:val="333333"/>
                      <w:sz w:val="18"/>
                      <w:szCs w:val="18"/>
                    </w:rPr>
                    <w:br/>
                    <w:t xml:space="preserve">Schools wishing to develop their own style rules could consider the following: </w:t>
                  </w:r>
                </w:p>
                <w:p w:rsidR="007D6168" w:rsidRDefault="007D6168">
                  <w:pPr>
                    <w:numPr>
                      <w:ilvl w:val="0"/>
                      <w:numId w:val="1"/>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 xml:space="preserve">Spelling </w:t>
                  </w:r>
                </w:p>
                <w:p w:rsidR="007D6168" w:rsidRDefault="007D6168">
                  <w:pPr>
                    <w:numPr>
                      <w:ilvl w:val="2"/>
                      <w:numId w:val="1"/>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 xml:space="preserve">commonly </w:t>
                  </w:r>
                  <w:proofErr w:type="spellStart"/>
                  <w:r>
                    <w:rPr>
                      <w:rStyle w:val="Strong"/>
                      <w:rFonts w:ascii="Verdana" w:hAnsi="Verdana"/>
                      <w:color w:val="333333"/>
                      <w:sz w:val="18"/>
                      <w:szCs w:val="18"/>
                    </w:rPr>
                    <w:t>misspelt</w:t>
                  </w:r>
                  <w:proofErr w:type="spellEnd"/>
                  <w:r>
                    <w:rPr>
                      <w:rStyle w:val="Strong"/>
                      <w:rFonts w:ascii="Verdana" w:hAnsi="Verdana"/>
                      <w:color w:val="333333"/>
                      <w:sz w:val="18"/>
                      <w:szCs w:val="18"/>
                    </w:rPr>
                    <w:t xml:space="preserve"> words include</w:t>
                  </w:r>
                  <w:r>
                    <w:rPr>
                      <w:rFonts w:ascii="Verdana" w:hAnsi="Verdana"/>
                      <w:color w:val="333333"/>
                      <w:sz w:val="18"/>
                      <w:szCs w:val="18"/>
                    </w:rPr>
                    <w:t xml:space="preserve">: </w:t>
                  </w:r>
                </w:p>
                <w:p w:rsidR="007D6168" w:rsidRDefault="007D6168">
                  <w:pPr>
                    <w:numPr>
                      <w:ilvl w:val="2"/>
                      <w:numId w:val="1"/>
                    </w:numPr>
                    <w:spacing w:before="100" w:beforeAutospacing="1" w:after="100" w:afterAutospacing="1" w:line="300" w:lineRule="atLeast"/>
                    <w:rPr>
                      <w:rFonts w:ascii="Verdana" w:hAnsi="Verdana"/>
                      <w:color w:val="333333"/>
                      <w:sz w:val="18"/>
                      <w:szCs w:val="18"/>
                    </w:rPr>
                  </w:pPr>
                  <w:proofErr w:type="gramStart"/>
                  <w:r>
                    <w:rPr>
                      <w:rStyle w:val="Emphasis"/>
                      <w:rFonts w:ascii="Verdana" w:hAnsi="Verdana"/>
                      <w:color w:val="333333"/>
                      <w:sz w:val="18"/>
                      <w:szCs w:val="18"/>
                    </w:rPr>
                    <w:t>practice</w:t>
                  </w:r>
                  <w:proofErr w:type="gramEnd"/>
                  <w:r>
                    <w:rPr>
                      <w:rStyle w:val="Emphasis"/>
                      <w:rFonts w:ascii="Verdana" w:hAnsi="Verdana"/>
                      <w:color w:val="333333"/>
                      <w:sz w:val="18"/>
                      <w:szCs w:val="18"/>
                    </w:rPr>
                    <w:t xml:space="preserve"> (noun) and </w:t>
                  </w:r>
                  <w:proofErr w:type="spellStart"/>
                  <w:r>
                    <w:rPr>
                      <w:rStyle w:val="Emphasis"/>
                      <w:rFonts w:ascii="Verdana" w:hAnsi="Verdana"/>
                      <w:color w:val="333333"/>
                      <w:sz w:val="18"/>
                      <w:szCs w:val="18"/>
                    </w:rPr>
                    <w:t>practise</w:t>
                  </w:r>
                  <w:proofErr w:type="spellEnd"/>
                  <w:r>
                    <w:rPr>
                      <w:rStyle w:val="Emphasis"/>
                      <w:rFonts w:ascii="Verdana" w:hAnsi="Verdana"/>
                      <w:color w:val="333333"/>
                      <w:sz w:val="18"/>
                      <w:szCs w:val="18"/>
                    </w:rPr>
                    <w:t xml:space="preserve"> (verb) </w:t>
                  </w:r>
                  <w:r>
                    <w:rPr>
                      <w:rFonts w:ascii="Verdana" w:hAnsi="Verdana"/>
                      <w:color w:val="333333"/>
                      <w:sz w:val="18"/>
                      <w:szCs w:val="18"/>
                    </w:rPr>
                    <w:br/>
                    <w:t xml:space="preserve">e.g.  </w:t>
                  </w:r>
                  <w:r>
                    <w:rPr>
                      <w:rStyle w:val="Emphasis"/>
                      <w:rFonts w:ascii="Verdana" w:hAnsi="Verdana"/>
                      <w:color w:val="333333"/>
                      <w:sz w:val="18"/>
                      <w:szCs w:val="18"/>
                    </w:rPr>
                    <w:t xml:space="preserve">Michael needs to </w:t>
                  </w:r>
                  <w:proofErr w:type="spellStart"/>
                  <w:r>
                    <w:rPr>
                      <w:rStyle w:val="Strong"/>
                      <w:rFonts w:ascii="Verdana" w:hAnsi="Verdana"/>
                      <w:i/>
                      <w:iCs/>
                      <w:color w:val="333333"/>
                      <w:sz w:val="18"/>
                      <w:szCs w:val="18"/>
                    </w:rPr>
                    <w:t>practise</w:t>
                  </w:r>
                  <w:proofErr w:type="spellEnd"/>
                  <w:r>
                    <w:rPr>
                      <w:rStyle w:val="Emphasis"/>
                      <w:rFonts w:ascii="Verdana" w:hAnsi="Verdana"/>
                      <w:color w:val="333333"/>
                      <w:sz w:val="18"/>
                      <w:szCs w:val="18"/>
                    </w:rPr>
                    <w:t xml:space="preserve"> his handwriting.</w:t>
                  </w:r>
                  <w:r>
                    <w:rPr>
                      <w:rFonts w:ascii="Verdana" w:hAnsi="Verdana"/>
                      <w:color w:val="333333"/>
                      <w:sz w:val="18"/>
                      <w:szCs w:val="18"/>
                    </w:rPr>
                    <w:br/>
                  </w:r>
                  <w:r>
                    <w:rPr>
                      <w:rStyle w:val="Emphasis"/>
                      <w:rFonts w:ascii="Verdana" w:hAnsi="Verdana"/>
                      <w:color w:val="333333"/>
                      <w:sz w:val="18"/>
                      <w:szCs w:val="18"/>
                    </w:rPr>
                    <w:t xml:space="preserve">        Elizabeth needs </w:t>
                  </w:r>
                  <w:r>
                    <w:rPr>
                      <w:rStyle w:val="Strong"/>
                      <w:rFonts w:ascii="Verdana" w:hAnsi="Verdana"/>
                      <w:i/>
                      <w:iCs/>
                      <w:color w:val="333333"/>
                      <w:sz w:val="18"/>
                      <w:szCs w:val="18"/>
                    </w:rPr>
                    <w:t>practice</w:t>
                  </w:r>
                  <w:r>
                    <w:rPr>
                      <w:rStyle w:val="Emphasis"/>
                      <w:rFonts w:ascii="Verdana" w:hAnsi="Verdana"/>
                      <w:color w:val="333333"/>
                      <w:sz w:val="18"/>
                      <w:szCs w:val="18"/>
                    </w:rPr>
                    <w:t xml:space="preserve"> with number combinations to 20.</w:t>
                  </w:r>
                  <w:r>
                    <w:rPr>
                      <w:rFonts w:ascii="Verdana" w:hAnsi="Verdana"/>
                      <w:color w:val="333333"/>
                      <w:sz w:val="18"/>
                      <w:szCs w:val="18"/>
                    </w:rPr>
                    <w:br/>
                  </w:r>
                  <w:proofErr w:type="gramStart"/>
                  <w:r>
                    <w:rPr>
                      <w:rStyle w:val="Emphasis"/>
                      <w:rFonts w:ascii="Verdana" w:hAnsi="Verdana"/>
                      <w:color w:val="333333"/>
                      <w:sz w:val="18"/>
                      <w:szCs w:val="18"/>
                    </w:rPr>
                    <w:t>effect</w:t>
                  </w:r>
                  <w:proofErr w:type="gramEnd"/>
                  <w:r>
                    <w:rPr>
                      <w:rStyle w:val="Emphasis"/>
                      <w:rFonts w:ascii="Verdana" w:hAnsi="Verdana"/>
                      <w:color w:val="333333"/>
                      <w:sz w:val="18"/>
                      <w:szCs w:val="18"/>
                    </w:rPr>
                    <w:t xml:space="preserve"> (noun) and  affect (verb)</w:t>
                  </w:r>
                  <w:r>
                    <w:rPr>
                      <w:rFonts w:ascii="Verdana" w:hAnsi="Verdana"/>
                      <w:color w:val="333333"/>
                      <w:sz w:val="18"/>
                      <w:szCs w:val="18"/>
                    </w:rPr>
                    <w:br/>
                  </w:r>
                  <w:r>
                    <w:rPr>
                      <w:rStyle w:val="Emphasis"/>
                      <w:rFonts w:ascii="Verdana" w:hAnsi="Verdana"/>
                      <w:color w:val="333333"/>
                      <w:sz w:val="18"/>
                      <w:szCs w:val="18"/>
                    </w:rPr>
                    <w:t>commitment;</w:t>
                  </w:r>
                  <w:r>
                    <w:rPr>
                      <w:rFonts w:ascii="Verdana" w:hAnsi="Verdana"/>
                      <w:color w:val="333333"/>
                      <w:sz w:val="18"/>
                      <w:szCs w:val="18"/>
                    </w:rPr>
                    <w:br/>
                  </w:r>
                  <w:r>
                    <w:rPr>
                      <w:rStyle w:val="Emphasis"/>
                      <w:rFonts w:ascii="Verdana" w:hAnsi="Verdana"/>
                      <w:color w:val="333333"/>
                      <w:sz w:val="18"/>
                      <w:szCs w:val="18"/>
                    </w:rPr>
                    <w:t>definitely;</w:t>
                  </w:r>
                  <w:r>
                    <w:rPr>
                      <w:rFonts w:ascii="Verdana" w:hAnsi="Verdana"/>
                      <w:color w:val="333333"/>
                      <w:sz w:val="18"/>
                      <w:szCs w:val="18"/>
                    </w:rPr>
                    <w:br/>
                  </w:r>
                  <w:r>
                    <w:rPr>
                      <w:rStyle w:val="Emphasis"/>
                      <w:rFonts w:ascii="Verdana" w:hAnsi="Verdana"/>
                      <w:color w:val="333333"/>
                      <w:sz w:val="18"/>
                      <w:szCs w:val="18"/>
                    </w:rPr>
                    <w:t>initiate,  initiative;</w:t>
                  </w:r>
                  <w:r>
                    <w:rPr>
                      <w:rFonts w:ascii="Verdana" w:hAnsi="Verdana"/>
                      <w:color w:val="333333"/>
                      <w:sz w:val="18"/>
                      <w:szCs w:val="18"/>
                    </w:rPr>
                    <w:br/>
                  </w:r>
                  <w:r>
                    <w:rPr>
                      <w:rStyle w:val="Emphasis"/>
                      <w:rFonts w:ascii="Verdana" w:hAnsi="Verdana"/>
                      <w:color w:val="333333"/>
                      <w:sz w:val="18"/>
                      <w:szCs w:val="18"/>
                    </w:rPr>
                    <w:t xml:space="preserve">trial, </w:t>
                  </w:r>
                  <w:proofErr w:type="spellStart"/>
                  <w:r>
                    <w:rPr>
                      <w:rStyle w:val="Emphasis"/>
                      <w:rFonts w:ascii="Verdana" w:hAnsi="Verdana"/>
                      <w:color w:val="333333"/>
                      <w:sz w:val="18"/>
                      <w:szCs w:val="18"/>
                    </w:rPr>
                    <w:t>trialling</w:t>
                  </w:r>
                  <w:proofErr w:type="spellEnd"/>
                  <w:r>
                    <w:rPr>
                      <w:rStyle w:val="Emphasis"/>
                      <w:rFonts w:ascii="Verdana" w:hAnsi="Verdana"/>
                      <w:color w:val="333333"/>
                      <w:sz w:val="18"/>
                      <w:szCs w:val="18"/>
                    </w:rPr>
                    <w:t xml:space="preserve">, </w:t>
                  </w:r>
                  <w:proofErr w:type="spellStart"/>
                  <w:r>
                    <w:rPr>
                      <w:rStyle w:val="Emphasis"/>
                      <w:rFonts w:ascii="Verdana" w:hAnsi="Verdana"/>
                      <w:color w:val="333333"/>
                      <w:sz w:val="18"/>
                      <w:szCs w:val="18"/>
                    </w:rPr>
                    <w:t>trialled</w:t>
                  </w:r>
                  <w:proofErr w:type="spellEnd"/>
                  <w:r>
                    <w:rPr>
                      <w:rStyle w:val="Emphasis"/>
                      <w:rFonts w:ascii="Verdana" w:hAnsi="Verdana"/>
                      <w:color w:val="333333"/>
                      <w:sz w:val="18"/>
                      <w:szCs w:val="18"/>
                    </w:rPr>
                    <w:t>;</w:t>
                  </w:r>
                  <w:r>
                    <w:rPr>
                      <w:rFonts w:ascii="Verdana" w:hAnsi="Verdana"/>
                      <w:color w:val="333333"/>
                      <w:sz w:val="18"/>
                      <w:szCs w:val="18"/>
                    </w:rPr>
                    <w:br/>
                  </w:r>
                  <w:r>
                    <w:rPr>
                      <w:rStyle w:val="Emphasis"/>
                      <w:rFonts w:ascii="Verdana" w:hAnsi="Verdana"/>
                      <w:color w:val="333333"/>
                      <w:sz w:val="18"/>
                      <w:szCs w:val="18"/>
                    </w:rPr>
                    <w:t>target, targeting, targeted;</w:t>
                  </w:r>
                  <w:r>
                    <w:rPr>
                      <w:rFonts w:ascii="Verdana" w:hAnsi="Verdana"/>
                      <w:color w:val="333333"/>
                      <w:sz w:val="18"/>
                      <w:szCs w:val="18"/>
                    </w:rPr>
                    <w:br/>
                  </w:r>
                  <w:r>
                    <w:rPr>
                      <w:rStyle w:val="Emphasis"/>
                      <w:rFonts w:ascii="Verdana" w:hAnsi="Verdana"/>
                      <w:color w:val="333333"/>
                      <w:sz w:val="18"/>
                      <w:szCs w:val="18"/>
                    </w:rPr>
                    <w:t>focus, focusing, focused.</w:t>
                  </w:r>
                  <w:r>
                    <w:rPr>
                      <w:rFonts w:ascii="Verdana" w:hAnsi="Verdana"/>
                      <w:color w:val="333333"/>
                      <w:sz w:val="18"/>
                      <w:szCs w:val="18"/>
                    </w:rPr>
                    <w:t xml:space="preserve"> </w:t>
                  </w:r>
                </w:p>
                <w:p w:rsidR="007D6168" w:rsidRDefault="007D6168">
                  <w:pPr>
                    <w:numPr>
                      <w:ilvl w:val="0"/>
                      <w:numId w:val="2"/>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Grammar</w:t>
                  </w:r>
                  <w:r>
                    <w:rPr>
                      <w:rFonts w:ascii="Verdana" w:hAnsi="Verdana"/>
                      <w:color w:val="333333"/>
                      <w:sz w:val="18"/>
                      <w:szCs w:val="18"/>
                    </w:rPr>
                    <w:t xml:space="preserve"> </w:t>
                  </w:r>
                </w:p>
                <w:p w:rsidR="007D6168" w:rsidRDefault="007D6168">
                  <w:pPr>
                    <w:numPr>
                      <w:ilvl w:val="2"/>
                      <w:numId w:val="2"/>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subject/verb agreement:</w:t>
                  </w:r>
                  <w:r>
                    <w:rPr>
                      <w:rFonts w:ascii="Verdana" w:hAnsi="Verdana"/>
                      <w:color w:val="333333"/>
                      <w:sz w:val="18"/>
                      <w:szCs w:val="18"/>
                    </w:rPr>
                    <w:t xml:space="preserve"> </w:t>
                  </w:r>
                </w:p>
                <w:p w:rsidR="007D6168" w:rsidRDefault="007D6168">
                  <w:pPr>
                    <w:numPr>
                      <w:ilvl w:val="2"/>
                      <w:numId w:val="2"/>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t>This occurs when the writer selects the correct verb for the noun or noun group to which it is referring.</w:t>
                  </w:r>
                  <w:r>
                    <w:rPr>
                      <w:rFonts w:ascii="Verdana" w:hAnsi="Verdana"/>
                      <w:color w:val="333333"/>
                      <w:sz w:val="18"/>
                      <w:szCs w:val="18"/>
                    </w:rPr>
                    <w:br/>
                  </w:r>
                  <w:proofErr w:type="gramStart"/>
                  <w:r>
                    <w:rPr>
                      <w:rFonts w:ascii="Verdana" w:hAnsi="Verdana"/>
                      <w:color w:val="333333"/>
                      <w:sz w:val="18"/>
                      <w:szCs w:val="18"/>
                    </w:rPr>
                    <w:t>e.g</w:t>
                  </w:r>
                  <w:proofErr w:type="gramEnd"/>
                  <w:r>
                    <w:rPr>
                      <w:rFonts w:ascii="Verdana" w:hAnsi="Verdana"/>
                      <w:color w:val="333333"/>
                      <w:sz w:val="18"/>
                      <w:szCs w:val="18"/>
                    </w:rPr>
                    <w:t xml:space="preserve">. </w:t>
                  </w:r>
                  <w:r>
                    <w:rPr>
                      <w:rStyle w:val="Emphasis"/>
                      <w:rFonts w:ascii="Verdana" w:hAnsi="Verdana"/>
                      <w:color w:val="333333"/>
                      <w:sz w:val="18"/>
                      <w:szCs w:val="18"/>
                    </w:rPr>
                    <w:t xml:space="preserve">Reading and writing </w:t>
                  </w:r>
                  <w:r>
                    <w:rPr>
                      <w:rStyle w:val="Strong"/>
                      <w:rFonts w:ascii="Verdana" w:hAnsi="Verdana"/>
                      <w:i/>
                      <w:iCs/>
                      <w:color w:val="333333"/>
                      <w:sz w:val="18"/>
                      <w:szCs w:val="18"/>
                    </w:rPr>
                    <w:t>are</w:t>
                  </w:r>
                  <w:r>
                    <w:rPr>
                      <w:rStyle w:val="Emphasis"/>
                      <w:rFonts w:ascii="Verdana" w:hAnsi="Verdana"/>
                      <w:color w:val="333333"/>
                      <w:sz w:val="18"/>
                      <w:szCs w:val="18"/>
                    </w:rPr>
                    <w:t xml:space="preserve"> important</w:t>
                  </w:r>
                  <w:r>
                    <w:rPr>
                      <w:rFonts w:ascii="Verdana" w:hAnsi="Verdana"/>
                      <w:color w:val="333333"/>
                      <w:sz w:val="18"/>
                      <w:szCs w:val="18"/>
                    </w:rPr>
                    <w:t xml:space="preserve"> (as opposed to </w:t>
                  </w:r>
                  <w:r>
                    <w:rPr>
                      <w:rStyle w:val="Emphasis"/>
                      <w:rFonts w:ascii="Verdana" w:hAnsi="Verdana"/>
                      <w:color w:val="333333"/>
                      <w:sz w:val="18"/>
                      <w:szCs w:val="18"/>
                    </w:rPr>
                    <w:t xml:space="preserve">Reading and writing </w:t>
                  </w:r>
                  <w:r>
                    <w:rPr>
                      <w:rStyle w:val="Strong"/>
                      <w:rFonts w:ascii="Verdana" w:hAnsi="Verdana"/>
                      <w:i/>
                      <w:iCs/>
                      <w:color w:val="333333"/>
                      <w:sz w:val="18"/>
                      <w:szCs w:val="18"/>
                    </w:rPr>
                    <w:t>is</w:t>
                  </w:r>
                  <w:r>
                    <w:rPr>
                      <w:rStyle w:val="Emphasis"/>
                      <w:rFonts w:ascii="Verdana" w:hAnsi="Verdana"/>
                      <w:color w:val="333333"/>
                      <w:sz w:val="18"/>
                      <w:szCs w:val="18"/>
                    </w:rPr>
                    <w:t xml:space="preserve"> important</w:t>
                  </w:r>
                  <w:r>
                    <w:rPr>
                      <w:rFonts w:ascii="Verdana" w:hAnsi="Verdana"/>
                      <w:color w:val="333333"/>
                      <w:sz w:val="18"/>
                      <w:szCs w:val="18"/>
                    </w:rPr>
                    <w:t>).</w:t>
                  </w:r>
                  <w:r>
                    <w:rPr>
                      <w:rFonts w:ascii="Verdana" w:hAnsi="Verdana"/>
                      <w:color w:val="333333"/>
                      <w:sz w:val="18"/>
                      <w:szCs w:val="18"/>
                    </w:rPr>
                    <w:br/>
                    <w:t xml:space="preserve">                                    </w:t>
                  </w:r>
                  <w:proofErr w:type="gramStart"/>
                  <w:r>
                    <w:rPr>
                      <w:rFonts w:ascii="Verdana" w:hAnsi="Verdana"/>
                      <w:color w:val="333333"/>
                      <w:sz w:val="18"/>
                      <w:szCs w:val="18"/>
                    </w:rPr>
                    <w:t>e.g</w:t>
                  </w:r>
                  <w:proofErr w:type="gramEnd"/>
                  <w:r>
                    <w:rPr>
                      <w:rFonts w:ascii="Verdana" w:hAnsi="Verdana"/>
                      <w:color w:val="333333"/>
                      <w:sz w:val="18"/>
                      <w:szCs w:val="18"/>
                    </w:rPr>
                    <w:t xml:space="preserve">. </w:t>
                  </w:r>
                  <w:r>
                    <w:rPr>
                      <w:rStyle w:val="Emphasis"/>
                      <w:rFonts w:ascii="Verdana" w:hAnsi="Verdana"/>
                      <w:color w:val="333333"/>
                      <w:sz w:val="18"/>
                      <w:szCs w:val="18"/>
                    </w:rPr>
                    <w:t xml:space="preserve">He </w:t>
                  </w:r>
                  <w:r>
                    <w:rPr>
                      <w:rStyle w:val="Strong"/>
                      <w:rFonts w:ascii="Verdana" w:hAnsi="Verdana"/>
                      <w:i/>
                      <w:iCs/>
                      <w:color w:val="333333"/>
                      <w:sz w:val="18"/>
                      <w:szCs w:val="18"/>
                    </w:rPr>
                    <w:t>writes</w:t>
                  </w:r>
                  <w:r>
                    <w:rPr>
                      <w:rStyle w:val="Emphasis"/>
                      <w:rFonts w:ascii="Verdana" w:hAnsi="Verdana"/>
                      <w:color w:val="333333"/>
                      <w:sz w:val="18"/>
                      <w:szCs w:val="18"/>
                    </w:rPr>
                    <w:t xml:space="preserve"> stories. They </w:t>
                  </w:r>
                  <w:r>
                    <w:rPr>
                      <w:rStyle w:val="Strong"/>
                      <w:rFonts w:ascii="Verdana" w:hAnsi="Verdana"/>
                      <w:i/>
                      <w:iCs/>
                      <w:color w:val="333333"/>
                      <w:sz w:val="18"/>
                      <w:szCs w:val="18"/>
                    </w:rPr>
                    <w:t>write</w:t>
                  </w:r>
                  <w:r>
                    <w:rPr>
                      <w:rStyle w:val="Emphasis"/>
                      <w:rFonts w:ascii="Verdana" w:hAnsi="Verdana"/>
                      <w:color w:val="333333"/>
                      <w:sz w:val="18"/>
                      <w:szCs w:val="18"/>
                    </w:rPr>
                    <w:t xml:space="preserve"> stories.</w:t>
                  </w:r>
                  <w:r>
                    <w:rPr>
                      <w:rFonts w:ascii="Verdana" w:hAnsi="Verdana"/>
                      <w:color w:val="333333"/>
                      <w:sz w:val="18"/>
                      <w:szCs w:val="18"/>
                    </w:rPr>
                    <w:br/>
                    <w:t xml:space="preserve">                             -     </w:t>
                  </w:r>
                  <w:r>
                    <w:rPr>
                      <w:rStyle w:val="Strong"/>
                      <w:rFonts w:ascii="Verdana" w:hAnsi="Verdana"/>
                      <w:color w:val="333333"/>
                      <w:sz w:val="18"/>
                      <w:szCs w:val="18"/>
                    </w:rPr>
                    <w:t>noun/pronoun reference</w:t>
                  </w:r>
                  <w:r>
                    <w:rPr>
                      <w:rFonts w:ascii="Verdana" w:hAnsi="Verdana"/>
                      <w:color w:val="333333"/>
                      <w:sz w:val="18"/>
                      <w:szCs w:val="18"/>
                    </w:rPr>
                    <w:br/>
                    <w:t>There is no hard and fast rule for how many times you should use a pronoun before you repeat the child’s name. It is recommended that you use a pronoun no more than three times before using the child’s name again.</w:t>
                  </w:r>
                  <w:r>
                    <w:rPr>
                      <w:rFonts w:ascii="Verdana" w:hAnsi="Verdana"/>
                      <w:color w:val="333333"/>
                      <w:sz w:val="18"/>
                      <w:szCs w:val="18"/>
                    </w:rPr>
                    <w:br/>
                  </w:r>
                  <w:proofErr w:type="spellStart"/>
                  <w:r>
                    <w:rPr>
                      <w:rFonts w:ascii="Verdana" w:hAnsi="Verdana"/>
                      <w:color w:val="333333"/>
                      <w:sz w:val="18"/>
                      <w:szCs w:val="18"/>
                    </w:rPr>
                    <w:lastRenderedPageBreak/>
                    <w:t>Eg</w:t>
                  </w:r>
                  <w:proofErr w:type="spellEnd"/>
                  <w:r>
                    <w:rPr>
                      <w:rFonts w:ascii="Verdana" w:hAnsi="Verdana"/>
                      <w:color w:val="333333"/>
                      <w:sz w:val="18"/>
                      <w:szCs w:val="18"/>
                    </w:rPr>
                    <w:t xml:space="preserve">. </w:t>
                  </w:r>
                  <w:r>
                    <w:rPr>
                      <w:rStyle w:val="Strong"/>
                      <w:rFonts w:ascii="Verdana" w:hAnsi="Verdana"/>
                      <w:color w:val="333333"/>
                      <w:sz w:val="18"/>
                      <w:szCs w:val="18"/>
                    </w:rPr>
                    <w:t>Jai</w:t>
                  </w:r>
                  <w:r>
                    <w:rPr>
                      <w:rFonts w:ascii="Verdana" w:hAnsi="Verdana"/>
                      <w:color w:val="333333"/>
                      <w:sz w:val="18"/>
                      <w:szCs w:val="18"/>
                    </w:rPr>
                    <w:t xml:space="preserve"> can count to 70 and order, read and write numbers up to 30. </w:t>
                  </w:r>
                  <w:r>
                    <w:rPr>
                      <w:rStyle w:val="Strong"/>
                      <w:rFonts w:ascii="Verdana" w:hAnsi="Verdana"/>
                      <w:color w:val="333333"/>
                      <w:sz w:val="18"/>
                      <w:szCs w:val="18"/>
                    </w:rPr>
                    <w:t xml:space="preserve">He </w:t>
                  </w:r>
                  <w:r>
                    <w:rPr>
                      <w:rFonts w:ascii="Verdana" w:hAnsi="Verdana"/>
                      <w:color w:val="333333"/>
                      <w:sz w:val="18"/>
                      <w:szCs w:val="18"/>
                    </w:rPr>
                    <w:t xml:space="preserve">needs to continue working on his addition facts. </w:t>
                  </w:r>
                  <w:r>
                    <w:rPr>
                      <w:rStyle w:val="Strong"/>
                      <w:rFonts w:ascii="Verdana" w:hAnsi="Verdana"/>
                      <w:color w:val="333333"/>
                      <w:sz w:val="18"/>
                      <w:szCs w:val="18"/>
                    </w:rPr>
                    <w:t>He</w:t>
                  </w:r>
                  <w:r>
                    <w:rPr>
                      <w:rFonts w:ascii="Verdana" w:hAnsi="Verdana"/>
                      <w:color w:val="333333"/>
                      <w:sz w:val="18"/>
                      <w:szCs w:val="18"/>
                    </w:rPr>
                    <w:t xml:space="preserve"> still requires practice in solving number problems. </w:t>
                  </w:r>
                  <w:r>
                    <w:rPr>
                      <w:rStyle w:val="Strong"/>
                      <w:rFonts w:ascii="Verdana" w:hAnsi="Verdana"/>
                      <w:color w:val="333333"/>
                      <w:sz w:val="18"/>
                      <w:szCs w:val="18"/>
                    </w:rPr>
                    <w:t>Jai</w:t>
                  </w:r>
                  <w:r>
                    <w:rPr>
                      <w:rFonts w:ascii="Verdana" w:hAnsi="Verdana"/>
                      <w:color w:val="333333"/>
                      <w:sz w:val="18"/>
                      <w:szCs w:val="18"/>
                    </w:rPr>
                    <w:t xml:space="preserve"> can make halves but still needs help when working with quarters. </w:t>
                  </w:r>
                  <w:r>
                    <w:rPr>
                      <w:rFonts w:ascii="Verdana" w:hAnsi="Verdana"/>
                      <w:color w:val="333333"/>
                      <w:sz w:val="18"/>
                      <w:szCs w:val="18"/>
                    </w:rPr>
                    <w:br/>
                    <w:t xml:space="preserve">-     </w:t>
                  </w:r>
                  <w:proofErr w:type="gramStart"/>
                  <w:r>
                    <w:rPr>
                      <w:rStyle w:val="Strong"/>
                      <w:rFonts w:ascii="Verdana" w:hAnsi="Verdana"/>
                      <w:color w:val="333333"/>
                      <w:sz w:val="18"/>
                      <w:szCs w:val="18"/>
                    </w:rPr>
                    <w:t>tense</w:t>
                  </w:r>
                  <w:proofErr w:type="gramEnd"/>
                  <w:r>
                    <w:rPr>
                      <w:rStyle w:val="Strong"/>
                      <w:rFonts w:ascii="Verdana" w:hAnsi="Verdana"/>
                      <w:color w:val="333333"/>
                      <w:sz w:val="18"/>
                      <w:szCs w:val="18"/>
                    </w:rPr>
                    <w:t>:</w:t>
                  </w:r>
                  <w:r>
                    <w:rPr>
                      <w:rFonts w:ascii="Verdana" w:hAnsi="Verdana"/>
                      <w:color w:val="333333"/>
                      <w:sz w:val="18"/>
                      <w:szCs w:val="18"/>
                    </w:rPr>
                    <w:t xml:space="preserve"> </w:t>
                  </w:r>
                  <w:r>
                    <w:rPr>
                      <w:rFonts w:ascii="Verdana" w:hAnsi="Verdana"/>
                      <w:color w:val="333333"/>
                      <w:sz w:val="18"/>
                      <w:szCs w:val="18"/>
                    </w:rPr>
                    <w:br/>
                    <w:t xml:space="preserve">Ensure that the </w:t>
                  </w:r>
                  <w:r>
                    <w:rPr>
                      <w:rStyle w:val="Strong"/>
                      <w:rFonts w:ascii="Verdana" w:hAnsi="Verdana"/>
                      <w:color w:val="333333"/>
                      <w:sz w:val="18"/>
                      <w:szCs w:val="18"/>
                    </w:rPr>
                    <w:t>same tense</w:t>
                  </w:r>
                  <w:r>
                    <w:rPr>
                      <w:rFonts w:ascii="Verdana" w:hAnsi="Verdana"/>
                      <w:color w:val="333333"/>
                      <w:sz w:val="18"/>
                      <w:szCs w:val="18"/>
                    </w:rPr>
                    <w:t xml:space="preserve"> has been used throughout the comments for each KLA.</w:t>
                  </w:r>
                  <w:r>
                    <w:rPr>
                      <w:rFonts w:ascii="Verdana" w:hAnsi="Verdana"/>
                      <w:color w:val="333333"/>
                      <w:sz w:val="18"/>
                      <w:szCs w:val="18"/>
                    </w:rPr>
                    <w:br/>
                    <w:t xml:space="preserve">                             -      </w:t>
                  </w:r>
                  <w:proofErr w:type="gramStart"/>
                  <w:r>
                    <w:rPr>
                      <w:rStyle w:val="Strong"/>
                      <w:rFonts w:ascii="Verdana" w:hAnsi="Verdana"/>
                      <w:color w:val="333333"/>
                      <w:sz w:val="18"/>
                      <w:szCs w:val="18"/>
                    </w:rPr>
                    <w:t>redundancies</w:t>
                  </w:r>
                  <w:proofErr w:type="gramEnd"/>
                  <w:r>
                    <w:rPr>
                      <w:rStyle w:val="Strong"/>
                      <w:rFonts w:ascii="Verdana" w:hAnsi="Verdana"/>
                      <w:color w:val="333333"/>
                      <w:sz w:val="18"/>
                      <w:szCs w:val="18"/>
                    </w:rPr>
                    <w:t>:</w:t>
                  </w:r>
                  <w:r>
                    <w:rPr>
                      <w:rFonts w:ascii="Verdana" w:hAnsi="Verdana"/>
                      <w:color w:val="333333"/>
                      <w:sz w:val="18"/>
                      <w:szCs w:val="18"/>
                    </w:rPr>
                    <w:br/>
                    <w:t>Try to avoid redundancies.</w:t>
                  </w:r>
                  <w:r>
                    <w:rPr>
                      <w:rFonts w:ascii="Verdana" w:hAnsi="Verdana"/>
                      <w:color w:val="333333"/>
                      <w:sz w:val="18"/>
                      <w:szCs w:val="18"/>
                    </w:rPr>
                    <w:br/>
                    <w:t xml:space="preserve">e.g. </w:t>
                  </w:r>
                  <w:r>
                    <w:rPr>
                      <w:rStyle w:val="Emphasis"/>
                      <w:rFonts w:ascii="Verdana" w:hAnsi="Verdana"/>
                      <w:color w:val="333333"/>
                      <w:sz w:val="18"/>
                      <w:szCs w:val="18"/>
                    </w:rPr>
                    <w:t>a class group</w:t>
                  </w:r>
                  <w:r>
                    <w:rPr>
                      <w:rFonts w:ascii="Verdana" w:hAnsi="Verdana"/>
                      <w:color w:val="333333"/>
                      <w:sz w:val="18"/>
                      <w:szCs w:val="18"/>
                    </w:rPr>
                    <w:br/>
                  </w:r>
                  <w:r>
                    <w:rPr>
                      <w:rStyle w:val="Emphasis"/>
                      <w:rFonts w:ascii="Verdana" w:hAnsi="Verdana"/>
                      <w:color w:val="333333"/>
                      <w:sz w:val="18"/>
                      <w:szCs w:val="18"/>
                    </w:rPr>
                    <w:t>       final completion</w:t>
                  </w:r>
                  <w:r>
                    <w:rPr>
                      <w:rFonts w:ascii="Verdana" w:hAnsi="Verdana"/>
                      <w:color w:val="333333"/>
                      <w:sz w:val="18"/>
                      <w:szCs w:val="18"/>
                    </w:rPr>
                    <w:br/>
                  </w:r>
                  <w:r>
                    <w:rPr>
                      <w:rStyle w:val="Emphasis"/>
                      <w:rFonts w:ascii="Verdana" w:hAnsi="Verdana"/>
                      <w:color w:val="333333"/>
                      <w:sz w:val="18"/>
                      <w:szCs w:val="18"/>
                    </w:rPr>
                    <w:t>       a number of examples</w:t>
                  </w:r>
                  <w:r>
                    <w:rPr>
                      <w:rFonts w:ascii="Verdana" w:hAnsi="Verdana"/>
                      <w:color w:val="333333"/>
                      <w:sz w:val="18"/>
                      <w:szCs w:val="18"/>
                    </w:rPr>
                    <w:t xml:space="preserve"> </w:t>
                  </w:r>
                </w:p>
                <w:p w:rsidR="007D6168" w:rsidRDefault="007D6168">
                  <w:pPr>
                    <w:numPr>
                      <w:ilvl w:val="0"/>
                      <w:numId w:val="3"/>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Punctuation</w:t>
                  </w:r>
                  <w:r>
                    <w:rPr>
                      <w:rFonts w:ascii="Verdana" w:hAnsi="Verdana"/>
                      <w:color w:val="333333"/>
                      <w:sz w:val="18"/>
                      <w:szCs w:val="18"/>
                    </w:rPr>
                    <w:t xml:space="preserve"> </w:t>
                  </w:r>
                </w:p>
                <w:p w:rsidR="007D6168" w:rsidRDefault="007D6168">
                  <w:pPr>
                    <w:pStyle w:val="NormalWeb"/>
                    <w:spacing w:line="300" w:lineRule="atLeast"/>
                    <w:rPr>
                      <w:rFonts w:ascii="Verdana" w:hAnsi="Verdana"/>
                      <w:color w:val="333333"/>
                      <w:sz w:val="18"/>
                      <w:szCs w:val="18"/>
                    </w:rPr>
                  </w:pPr>
                  <w:r>
                    <w:rPr>
                      <w:rStyle w:val="Strong"/>
                      <w:rFonts w:ascii="Verdana" w:hAnsi="Verdana"/>
                      <w:color w:val="333333"/>
                      <w:sz w:val="18"/>
                      <w:szCs w:val="18"/>
                    </w:rPr>
                    <w:t>Use punctuation for pause and effect and to make the statement clear:</w:t>
                  </w:r>
                </w:p>
                <w:p w:rsidR="007D6168" w:rsidRDefault="007D6168">
                  <w:pPr>
                    <w:numPr>
                      <w:ilvl w:val="2"/>
                      <w:numId w:val="4"/>
                    </w:numPr>
                    <w:spacing w:before="100" w:beforeAutospacing="1" w:after="100" w:afterAutospacing="1" w:line="300" w:lineRule="atLeast"/>
                    <w:rPr>
                      <w:rFonts w:ascii="Verdana" w:hAnsi="Verdana"/>
                      <w:color w:val="333333"/>
                      <w:sz w:val="18"/>
                      <w:szCs w:val="18"/>
                    </w:rPr>
                  </w:pPr>
                  <w:r>
                    <w:rPr>
                      <w:rStyle w:val="Emphasis"/>
                      <w:rFonts w:ascii="Verdana" w:hAnsi="Verdana"/>
                      <w:b/>
                      <w:bCs/>
                      <w:color w:val="333333"/>
                      <w:sz w:val="18"/>
                      <w:szCs w:val="18"/>
                    </w:rPr>
                    <w:t>Capital letters</w:t>
                  </w:r>
                  <w:r>
                    <w:rPr>
                      <w:rFonts w:ascii="Verdana" w:hAnsi="Verdana"/>
                      <w:color w:val="333333"/>
                      <w:sz w:val="18"/>
                      <w:szCs w:val="18"/>
                    </w:rPr>
                    <w:t xml:space="preserve"> at the beginning of sentences, proper nouns. </w:t>
                  </w:r>
                  <w:proofErr w:type="gramStart"/>
                  <w:r>
                    <w:rPr>
                      <w:rFonts w:ascii="Verdana" w:hAnsi="Verdana"/>
                      <w:color w:val="333333"/>
                      <w:sz w:val="18"/>
                      <w:szCs w:val="18"/>
                    </w:rPr>
                    <w:t>( N.B</w:t>
                  </w:r>
                  <w:proofErr w:type="gramEnd"/>
                  <w:r>
                    <w:rPr>
                      <w:rFonts w:ascii="Verdana" w:hAnsi="Verdana"/>
                      <w:color w:val="333333"/>
                      <w:sz w:val="18"/>
                      <w:szCs w:val="18"/>
                    </w:rPr>
                    <w:t xml:space="preserve">. Schools should decide whether they want to </w:t>
                  </w:r>
                  <w:proofErr w:type="spellStart"/>
                  <w:r>
                    <w:rPr>
                      <w:rFonts w:ascii="Verdana" w:hAnsi="Verdana"/>
                      <w:color w:val="333333"/>
                      <w:sz w:val="18"/>
                      <w:szCs w:val="18"/>
                    </w:rPr>
                    <w:t>capitalise</w:t>
                  </w:r>
                  <w:proofErr w:type="spellEnd"/>
                  <w:r>
                    <w:rPr>
                      <w:rFonts w:ascii="Verdana" w:hAnsi="Verdana"/>
                      <w:color w:val="333333"/>
                      <w:sz w:val="18"/>
                      <w:szCs w:val="18"/>
                    </w:rPr>
                    <w:t xml:space="preserve"> the key learning areas. English needs to be, but other KLAs may have lower case e.g. mathematics, creative arts.) </w:t>
                  </w:r>
                </w:p>
                <w:p w:rsidR="007D6168" w:rsidRDefault="007D6168">
                  <w:pPr>
                    <w:numPr>
                      <w:ilvl w:val="2"/>
                      <w:numId w:val="4"/>
                    </w:numPr>
                    <w:spacing w:before="100" w:beforeAutospacing="1" w:after="100" w:afterAutospacing="1" w:line="300" w:lineRule="atLeast"/>
                    <w:rPr>
                      <w:rFonts w:ascii="Verdana" w:hAnsi="Verdana"/>
                      <w:color w:val="333333"/>
                      <w:sz w:val="18"/>
                      <w:szCs w:val="18"/>
                    </w:rPr>
                  </w:pPr>
                  <w:r>
                    <w:rPr>
                      <w:rStyle w:val="Emphasis"/>
                      <w:rFonts w:ascii="Verdana" w:hAnsi="Verdana"/>
                      <w:b/>
                      <w:bCs/>
                      <w:color w:val="333333"/>
                      <w:sz w:val="18"/>
                      <w:szCs w:val="18"/>
                    </w:rPr>
                    <w:t>Full stops</w:t>
                  </w:r>
                  <w:r>
                    <w:rPr>
                      <w:rFonts w:ascii="Verdana" w:hAnsi="Verdana"/>
                      <w:color w:val="333333"/>
                      <w:sz w:val="18"/>
                      <w:szCs w:val="18"/>
                    </w:rPr>
                    <w:t xml:space="preserve"> at the end of sentences; </w:t>
                  </w:r>
                </w:p>
                <w:p w:rsidR="007D6168" w:rsidRDefault="007D6168">
                  <w:pPr>
                    <w:numPr>
                      <w:ilvl w:val="2"/>
                      <w:numId w:val="4"/>
                    </w:numPr>
                    <w:spacing w:before="100" w:beforeAutospacing="1" w:after="100" w:afterAutospacing="1" w:line="300" w:lineRule="atLeast"/>
                    <w:rPr>
                      <w:rFonts w:ascii="Verdana" w:hAnsi="Verdana"/>
                      <w:color w:val="333333"/>
                      <w:sz w:val="18"/>
                      <w:szCs w:val="18"/>
                    </w:rPr>
                  </w:pPr>
                  <w:r>
                    <w:rPr>
                      <w:rStyle w:val="Emphasis"/>
                      <w:rFonts w:ascii="Verdana" w:hAnsi="Verdana"/>
                      <w:b/>
                      <w:bCs/>
                      <w:color w:val="333333"/>
                      <w:sz w:val="18"/>
                      <w:szCs w:val="18"/>
                    </w:rPr>
                    <w:t xml:space="preserve">Commas </w:t>
                  </w:r>
                  <w:r>
                    <w:rPr>
                      <w:rFonts w:ascii="Verdana" w:hAnsi="Verdana"/>
                      <w:color w:val="333333"/>
                      <w:sz w:val="18"/>
                      <w:szCs w:val="18"/>
                    </w:rPr>
                    <w:t xml:space="preserve">should be used between clauses that have different subjects and are linked by conjunctions such as </w:t>
                  </w:r>
                  <w:r>
                    <w:rPr>
                      <w:rStyle w:val="Emphasis"/>
                      <w:rFonts w:ascii="Verdana" w:hAnsi="Verdana"/>
                      <w:color w:val="333333"/>
                      <w:sz w:val="18"/>
                      <w:szCs w:val="18"/>
                    </w:rPr>
                    <w:t>but, for, nor.</w:t>
                  </w:r>
                  <w:r>
                    <w:rPr>
                      <w:rFonts w:ascii="Verdana" w:hAnsi="Verdana"/>
                      <w:color w:val="333333"/>
                      <w:sz w:val="18"/>
                      <w:szCs w:val="18"/>
                    </w:rPr>
                    <w:t xml:space="preserve"> </w:t>
                  </w:r>
                </w:p>
                <w:p w:rsidR="007D6168" w:rsidRDefault="007D6168">
                  <w:pPr>
                    <w:numPr>
                      <w:ilvl w:val="2"/>
                      <w:numId w:val="4"/>
                    </w:numPr>
                    <w:spacing w:before="100" w:beforeAutospacing="1" w:after="100" w:afterAutospacing="1" w:line="300" w:lineRule="atLeast"/>
                    <w:rPr>
                      <w:rFonts w:ascii="Verdana" w:hAnsi="Verdana"/>
                      <w:color w:val="333333"/>
                      <w:sz w:val="18"/>
                      <w:szCs w:val="18"/>
                    </w:rPr>
                  </w:pPr>
                  <w:proofErr w:type="gramStart"/>
                  <w:r>
                    <w:rPr>
                      <w:rFonts w:ascii="Verdana" w:hAnsi="Verdana"/>
                      <w:color w:val="333333"/>
                      <w:sz w:val="18"/>
                      <w:szCs w:val="18"/>
                    </w:rPr>
                    <w:t>e.g</w:t>
                  </w:r>
                  <w:proofErr w:type="gramEnd"/>
                  <w:r>
                    <w:rPr>
                      <w:rFonts w:ascii="Verdana" w:hAnsi="Verdana"/>
                      <w:color w:val="333333"/>
                      <w:sz w:val="18"/>
                      <w:szCs w:val="18"/>
                    </w:rPr>
                    <w:t xml:space="preserve">. </w:t>
                  </w:r>
                  <w:r>
                    <w:rPr>
                      <w:rStyle w:val="Emphasis"/>
                      <w:rFonts w:ascii="Verdana" w:hAnsi="Verdana"/>
                      <w:color w:val="333333"/>
                      <w:sz w:val="18"/>
                      <w:szCs w:val="18"/>
                    </w:rPr>
                    <w:t xml:space="preserve">Juan can count to 50 by ones, but needs to </w:t>
                  </w:r>
                  <w:proofErr w:type="spellStart"/>
                  <w:r>
                    <w:rPr>
                      <w:rStyle w:val="Emphasis"/>
                      <w:rFonts w:ascii="Verdana" w:hAnsi="Verdana"/>
                      <w:color w:val="333333"/>
                      <w:sz w:val="18"/>
                      <w:szCs w:val="18"/>
                    </w:rPr>
                    <w:t>practise</w:t>
                  </w:r>
                  <w:proofErr w:type="spellEnd"/>
                  <w:r>
                    <w:rPr>
                      <w:rStyle w:val="Emphasis"/>
                      <w:rFonts w:ascii="Verdana" w:hAnsi="Verdana"/>
                      <w:color w:val="333333"/>
                      <w:sz w:val="18"/>
                      <w:szCs w:val="18"/>
                    </w:rPr>
                    <w:t xml:space="preserve"> counting by twos.</w:t>
                  </w:r>
                  <w:r>
                    <w:rPr>
                      <w:rStyle w:val="Strong"/>
                      <w:rFonts w:ascii="Verdana" w:hAnsi="Verdana"/>
                      <w:i/>
                      <w:iCs/>
                      <w:color w:val="333333"/>
                      <w:sz w:val="18"/>
                      <w:szCs w:val="18"/>
                    </w:rPr>
                    <w:t xml:space="preserve">   </w:t>
                  </w:r>
                  <w:r>
                    <w:rPr>
                      <w:rFonts w:ascii="Verdana" w:hAnsi="Verdana"/>
                      <w:color w:val="333333"/>
                      <w:sz w:val="18"/>
                      <w:szCs w:val="18"/>
                    </w:rPr>
                    <w:br/>
                    <w:t xml:space="preserve">-     </w:t>
                  </w:r>
                  <w:r>
                    <w:rPr>
                      <w:rStyle w:val="Emphasis"/>
                      <w:rFonts w:ascii="Verdana" w:hAnsi="Verdana"/>
                      <w:b/>
                      <w:bCs/>
                      <w:color w:val="333333"/>
                      <w:sz w:val="18"/>
                      <w:szCs w:val="18"/>
                    </w:rPr>
                    <w:t>Hyphens.</w:t>
                  </w:r>
                  <w:r>
                    <w:rPr>
                      <w:rStyle w:val="Strong"/>
                      <w:rFonts w:ascii="Verdana" w:hAnsi="Verdana"/>
                      <w:color w:val="333333"/>
                      <w:sz w:val="18"/>
                      <w:szCs w:val="18"/>
                    </w:rPr>
                    <w:t xml:space="preserve"> </w:t>
                  </w:r>
                  <w:r>
                    <w:rPr>
                      <w:rFonts w:ascii="Verdana" w:hAnsi="Verdana"/>
                      <w:color w:val="333333"/>
                      <w:sz w:val="18"/>
                      <w:szCs w:val="18"/>
                    </w:rPr>
                    <w:t xml:space="preserve">Do not hyphenate </w:t>
                  </w:r>
                  <w:r>
                    <w:rPr>
                      <w:rStyle w:val="Emphasis"/>
                      <w:rFonts w:ascii="Verdana" w:hAnsi="Verdana"/>
                      <w:color w:val="333333"/>
                      <w:sz w:val="18"/>
                      <w:szCs w:val="18"/>
                    </w:rPr>
                    <w:t>cooperate, cooperative, coordinate.</w:t>
                  </w:r>
                  <w:r>
                    <w:rPr>
                      <w:rFonts w:ascii="Verdana" w:hAnsi="Verdana"/>
                      <w:color w:val="333333"/>
                      <w:sz w:val="18"/>
                      <w:szCs w:val="18"/>
                    </w:rPr>
                    <w:t xml:space="preserve"> </w:t>
                  </w:r>
                </w:p>
                <w:p w:rsidR="007D6168" w:rsidRDefault="007D6168">
                  <w:pPr>
                    <w:numPr>
                      <w:ilvl w:val="0"/>
                      <w:numId w:val="5"/>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Font style and size:</w:t>
                  </w:r>
                  <w:r>
                    <w:rPr>
                      <w:rFonts w:ascii="Verdana" w:hAnsi="Verdana"/>
                      <w:color w:val="333333"/>
                      <w:sz w:val="18"/>
                      <w:szCs w:val="18"/>
                    </w:rPr>
                    <w:t xml:space="preserve"> </w:t>
                  </w:r>
                </w:p>
                <w:p w:rsidR="007D6168" w:rsidRDefault="007D6168">
                  <w:pPr>
                    <w:numPr>
                      <w:ilvl w:val="2"/>
                      <w:numId w:val="5"/>
                    </w:numPr>
                    <w:spacing w:before="100" w:beforeAutospacing="1" w:after="100" w:afterAutospacing="1" w:line="300" w:lineRule="atLeast"/>
                    <w:rPr>
                      <w:rFonts w:ascii="Verdana" w:hAnsi="Verdana"/>
                      <w:color w:val="333333"/>
                      <w:sz w:val="18"/>
                      <w:szCs w:val="18"/>
                    </w:rPr>
                  </w:pPr>
                  <w:proofErr w:type="gramStart"/>
                  <w:r>
                    <w:rPr>
                      <w:rFonts w:ascii="Verdana" w:hAnsi="Verdana"/>
                      <w:color w:val="333333"/>
                      <w:sz w:val="18"/>
                      <w:szCs w:val="18"/>
                    </w:rPr>
                    <w:t>consistency</w:t>
                  </w:r>
                  <w:proofErr w:type="gramEnd"/>
                  <w:r>
                    <w:rPr>
                      <w:rFonts w:ascii="Verdana" w:hAnsi="Verdana"/>
                      <w:color w:val="333333"/>
                      <w:sz w:val="18"/>
                      <w:szCs w:val="18"/>
                    </w:rPr>
                    <w:t xml:space="preserve"> of font style and size throughout a report is important.  Consider this also for an across school approach.           </w:t>
                  </w:r>
                </w:p>
                <w:p w:rsidR="007D6168" w:rsidRDefault="007D6168">
                  <w:pPr>
                    <w:numPr>
                      <w:ilvl w:val="0"/>
                      <w:numId w:val="6"/>
                    </w:numPr>
                    <w:spacing w:before="100" w:beforeAutospacing="1" w:after="100" w:afterAutospacing="1" w:line="300" w:lineRule="atLeast"/>
                    <w:rPr>
                      <w:rFonts w:ascii="Verdana" w:hAnsi="Verdana"/>
                      <w:color w:val="333333"/>
                      <w:sz w:val="18"/>
                      <w:szCs w:val="18"/>
                    </w:rPr>
                  </w:pPr>
                  <w:r>
                    <w:rPr>
                      <w:rStyle w:val="Strong"/>
                      <w:rFonts w:ascii="Verdana" w:hAnsi="Verdana"/>
                      <w:color w:val="333333"/>
                      <w:sz w:val="18"/>
                      <w:szCs w:val="18"/>
                    </w:rPr>
                    <w:t>Spacing</w:t>
                  </w:r>
                  <w:r>
                    <w:rPr>
                      <w:rFonts w:ascii="Verdana" w:hAnsi="Verdana"/>
                      <w:color w:val="333333"/>
                      <w:sz w:val="18"/>
                      <w:szCs w:val="18"/>
                    </w:rPr>
                    <w:t xml:space="preserve"> </w:t>
                  </w:r>
                </w:p>
                <w:p w:rsidR="007D6168" w:rsidRDefault="007D6168">
                  <w:pPr>
                    <w:pStyle w:val="NormalWeb"/>
                    <w:spacing w:line="300" w:lineRule="atLeast"/>
                    <w:rPr>
                      <w:rFonts w:ascii="Verdana" w:hAnsi="Verdana"/>
                      <w:color w:val="333333"/>
                      <w:sz w:val="18"/>
                      <w:szCs w:val="18"/>
                    </w:rPr>
                  </w:pPr>
                  <w:r>
                    <w:rPr>
                      <w:rFonts w:ascii="Verdana" w:hAnsi="Verdana"/>
                      <w:color w:val="333333"/>
                      <w:sz w:val="18"/>
                      <w:szCs w:val="18"/>
                    </w:rPr>
                    <w:t>                        -    </w:t>
                  </w:r>
                  <w:proofErr w:type="gramStart"/>
                  <w:r>
                    <w:rPr>
                      <w:rFonts w:ascii="Verdana" w:hAnsi="Verdana"/>
                      <w:color w:val="333333"/>
                      <w:sz w:val="18"/>
                      <w:szCs w:val="18"/>
                    </w:rPr>
                    <w:t>word</w:t>
                  </w:r>
                  <w:proofErr w:type="gramEnd"/>
                  <w:r>
                    <w:rPr>
                      <w:rFonts w:ascii="Verdana" w:hAnsi="Verdana"/>
                      <w:color w:val="333333"/>
                      <w:sz w:val="18"/>
                      <w:szCs w:val="18"/>
                    </w:rPr>
                    <w:t xml:space="preserve"> processing does not use double spacing after the full stop.</w:t>
                  </w:r>
                </w:p>
                <w:p w:rsidR="007D6168" w:rsidRDefault="007D6168">
                  <w:pPr>
                    <w:pStyle w:val="NormalWeb"/>
                    <w:spacing w:line="300" w:lineRule="atLeast"/>
                    <w:rPr>
                      <w:rFonts w:ascii="Verdana" w:hAnsi="Verdana"/>
                      <w:color w:val="333333"/>
                      <w:sz w:val="18"/>
                      <w:szCs w:val="18"/>
                    </w:rPr>
                  </w:pPr>
                  <w:r>
                    <w:rPr>
                      <w:rStyle w:val="Strong"/>
                      <w:rFonts w:ascii="Verdana" w:hAnsi="Verdana"/>
                      <w:color w:val="333333"/>
                      <w:sz w:val="18"/>
                      <w:szCs w:val="18"/>
                    </w:rPr>
                    <w:t>Time considerations</w:t>
                  </w:r>
                  <w:r>
                    <w:rPr>
                      <w:rFonts w:ascii="Verdana" w:hAnsi="Verdana"/>
                      <w:color w:val="333333"/>
                      <w:sz w:val="18"/>
                      <w:szCs w:val="18"/>
                    </w:rPr>
                    <w:br/>
                    <w:t>When writing report comments, teachers should consider the following:</w:t>
                  </w:r>
                </w:p>
                <w:p w:rsidR="007D6168" w:rsidRDefault="007D6168">
                  <w:pPr>
                    <w:numPr>
                      <w:ilvl w:val="0"/>
                      <w:numId w:val="7"/>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t xml:space="preserve">The </w:t>
                  </w:r>
                  <w:r>
                    <w:rPr>
                      <w:rStyle w:val="Strong"/>
                      <w:rFonts w:ascii="Verdana" w:hAnsi="Verdana"/>
                      <w:color w:val="333333"/>
                      <w:sz w:val="18"/>
                      <w:szCs w:val="18"/>
                    </w:rPr>
                    <w:t>school timeline</w:t>
                  </w:r>
                  <w:r>
                    <w:rPr>
                      <w:rFonts w:ascii="Verdana" w:hAnsi="Verdana"/>
                      <w:color w:val="333333"/>
                      <w:sz w:val="18"/>
                      <w:szCs w:val="18"/>
                    </w:rPr>
                    <w:t xml:space="preserve"> for the development and issuing of reports to parents. </w:t>
                  </w:r>
                </w:p>
                <w:p w:rsidR="007D6168" w:rsidRDefault="007D6168">
                  <w:pPr>
                    <w:numPr>
                      <w:ilvl w:val="0"/>
                      <w:numId w:val="7"/>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t xml:space="preserve">The importance of starting early to avoid last minute pressures/stress. </w:t>
                  </w:r>
                </w:p>
                <w:p w:rsidR="007D6168" w:rsidRDefault="007D6168">
                  <w:pPr>
                    <w:numPr>
                      <w:ilvl w:val="0"/>
                      <w:numId w:val="7"/>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t xml:space="preserve">Liaison with relevant teachers who may need to contribute to the report. </w:t>
                  </w:r>
                </w:p>
                <w:p w:rsidR="007D6168" w:rsidRDefault="007D6168">
                  <w:pPr>
                    <w:numPr>
                      <w:ilvl w:val="0"/>
                      <w:numId w:val="7"/>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t xml:space="preserve">The usefulness of the report comment starters to help save time. </w:t>
                  </w:r>
                </w:p>
                <w:p w:rsidR="007D6168" w:rsidRDefault="007D6168">
                  <w:pPr>
                    <w:numPr>
                      <w:ilvl w:val="0"/>
                      <w:numId w:val="7"/>
                    </w:numPr>
                    <w:spacing w:before="100" w:beforeAutospacing="1" w:after="100" w:afterAutospacing="1" w:line="300" w:lineRule="atLeast"/>
                    <w:rPr>
                      <w:rFonts w:ascii="Verdana" w:hAnsi="Verdana"/>
                      <w:color w:val="333333"/>
                      <w:sz w:val="18"/>
                      <w:szCs w:val="18"/>
                    </w:rPr>
                  </w:pPr>
                  <w:r>
                    <w:rPr>
                      <w:rFonts w:ascii="Verdana" w:hAnsi="Verdana"/>
                      <w:color w:val="333333"/>
                      <w:sz w:val="18"/>
                      <w:szCs w:val="18"/>
                    </w:rPr>
                    <w:lastRenderedPageBreak/>
                    <w:t xml:space="preserve">Self-editing to </w:t>
                  </w:r>
                  <w:proofErr w:type="spellStart"/>
                  <w:r>
                    <w:rPr>
                      <w:rFonts w:ascii="Verdana" w:hAnsi="Verdana"/>
                      <w:color w:val="333333"/>
                      <w:sz w:val="18"/>
                      <w:szCs w:val="18"/>
                    </w:rPr>
                    <w:t>minimise</w:t>
                  </w:r>
                  <w:proofErr w:type="spellEnd"/>
                  <w:r>
                    <w:rPr>
                      <w:rFonts w:ascii="Verdana" w:hAnsi="Verdana"/>
                      <w:color w:val="333333"/>
                      <w:sz w:val="18"/>
                      <w:szCs w:val="18"/>
                    </w:rPr>
                    <w:t xml:space="preserve"> corrections by supervisors. </w:t>
                  </w:r>
                </w:p>
              </w:tc>
            </w:tr>
          </w:tbl>
          <w:p w:rsidR="007D6168" w:rsidRDefault="007D6168">
            <w:pPr>
              <w:rPr>
                <w:szCs w:val="24"/>
              </w:rPr>
            </w:pPr>
          </w:p>
        </w:tc>
      </w:tr>
    </w:tbl>
    <w:p w:rsidR="0051672C" w:rsidRDefault="0051672C"/>
    <w:sectPr w:rsidR="0051672C" w:rsidSect="0051672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hicago">
    <w:altName w:val="Arial"/>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Zapf Chancery">
    <w:altName w:val="Monotype Corsiva"/>
    <w:charset w:val="00"/>
    <w:family w:val="auto"/>
    <w:pitch w:val="variable"/>
    <w:sig w:usb0="03000000"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1791E"/>
    <w:multiLevelType w:val="multilevel"/>
    <w:tmpl w:val="6E7E4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F13625"/>
    <w:multiLevelType w:val="multilevel"/>
    <w:tmpl w:val="C8BC5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4DF68A3"/>
    <w:multiLevelType w:val="multilevel"/>
    <w:tmpl w:val="F96C3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D66B2A"/>
    <w:multiLevelType w:val="multilevel"/>
    <w:tmpl w:val="CDDE7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F37CA9"/>
    <w:multiLevelType w:val="multilevel"/>
    <w:tmpl w:val="88EA1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EC491C"/>
    <w:multiLevelType w:val="multilevel"/>
    <w:tmpl w:val="0CAEC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C8143C"/>
    <w:multiLevelType w:val="multilevel"/>
    <w:tmpl w:val="F0BA9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3"/>
  </w:num>
  <w:num w:numId="3">
    <w:abstractNumId w:val="4"/>
  </w:num>
  <w:num w:numId="4">
    <w:abstractNumId w:val="0"/>
  </w:num>
  <w:num w:numId="5">
    <w:abstractNumId w:val="2"/>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5AE0"/>
    <w:rsid w:val="000053C3"/>
    <w:rsid w:val="00013201"/>
    <w:rsid w:val="000157E7"/>
    <w:rsid w:val="00030D77"/>
    <w:rsid w:val="000333AC"/>
    <w:rsid w:val="0004536F"/>
    <w:rsid w:val="000503CE"/>
    <w:rsid w:val="00053BB6"/>
    <w:rsid w:val="00054978"/>
    <w:rsid w:val="00070D75"/>
    <w:rsid w:val="00076239"/>
    <w:rsid w:val="000814CD"/>
    <w:rsid w:val="00081804"/>
    <w:rsid w:val="00081ED4"/>
    <w:rsid w:val="000832F6"/>
    <w:rsid w:val="000B11C0"/>
    <w:rsid w:val="000B186B"/>
    <w:rsid w:val="000D028F"/>
    <w:rsid w:val="000D4142"/>
    <w:rsid w:val="000E5894"/>
    <w:rsid w:val="000E6937"/>
    <w:rsid w:val="000F1668"/>
    <w:rsid w:val="00106A0F"/>
    <w:rsid w:val="001324C4"/>
    <w:rsid w:val="00140D61"/>
    <w:rsid w:val="00140EEF"/>
    <w:rsid w:val="00145208"/>
    <w:rsid w:val="00160BA4"/>
    <w:rsid w:val="00172652"/>
    <w:rsid w:val="00173449"/>
    <w:rsid w:val="00175570"/>
    <w:rsid w:val="00175605"/>
    <w:rsid w:val="00175ABB"/>
    <w:rsid w:val="0018134F"/>
    <w:rsid w:val="00181844"/>
    <w:rsid w:val="00183532"/>
    <w:rsid w:val="001937C2"/>
    <w:rsid w:val="00196E56"/>
    <w:rsid w:val="001A2164"/>
    <w:rsid w:val="001B030E"/>
    <w:rsid w:val="001B051E"/>
    <w:rsid w:val="001B204F"/>
    <w:rsid w:val="001D4D94"/>
    <w:rsid w:val="001E36BC"/>
    <w:rsid w:val="001E60EE"/>
    <w:rsid w:val="001E7486"/>
    <w:rsid w:val="001E7A61"/>
    <w:rsid w:val="001E7F28"/>
    <w:rsid w:val="00200839"/>
    <w:rsid w:val="002064CC"/>
    <w:rsid w:val="00207BA1"/>
    <w:rsid w:val="00210B86"/>
    <w:rsid w:val="002119EC"/>
    <w:rsid w:val="00214200"/>
    <w:rsid w:val="00231EBA"/>
    <w:rsid w:val="002407FB"/>
    <w:rsid w:val="002440AE"/>
    <w:rsid w:val="002524ED"/>
    <w:rsid w:val="00263971"/>
    <w:rsid w:val="002646CC"/>
    <w:rsid w:val="00273C96"/>
    <w:rsid w:val="002762E7"/>
    <w:rsid w:val="002768B9"/>
    <w:rsid w:val="00280E70"/>
    <w:rsid w:val="00297933"/>
    <w:rsid w:val="002A0FE5"/>
    <w:rsid w:val="002A7F1B"/>
    <w:rsid w:val="002B19DD"/>
    <w:rsid w:val="002B1C8A"/>
    <w:rsid w:val="002B3059"/>
    <w:rsid w:val="002B67B3"/>
    <w:rsid w:val="002C4CBB"/>
    <w:rsid w:val="002D19DF"/>
    <w:rsid w:val="002D51A8"/>
    <w:rsid w:val="002E25E3"/>
    <w:rsid w:val="002F5005"/>
    <w:rsid w:val="00311A5C"/>
    <w:rsid w:val="00312080"/>
    <w:rsid w:val="00330807"/>
    <w:rsid w:val="00331AD0"/>
    <w:rsid w:val="003345A6"/>
    <w:rsid w:val="00343E79"/>
    <w:rsid w:val="00354BE4"/>
    <w:rsid w:val="0036255A"/>
    <w:rsid w:val="00362805"/>
    <w:rsid w:val="00383F3A"/>
    <w:rsid w:val="0039274C"/>
    <w:rsid w:val="00397EC5"/>
    <w:rsid w:val="003A61FB"/>
    <w:rsid w:val="003D2F0F"/>
    <w:rsid w:val="003D38BD"/>
    <w:rsid w:val="003E47EA"/>
    <w:rsid w:val="003E651A"/>
    <w:rsid w:val="003F249B"/>
    <w:rsid w:val="003F28A7"/>
    <w:rsid w:val="00400A27"/>
    <w:rsid w:val="004131DB"/>
    <w:rsid w:val="00415AE0"/>
    <w:rsid w:val="0041688F"/>
    <w:rsid w:val="00426DB0"/>
    <w:rsid w:val="00432968"/>
    <w:rsid w:val="00443F98"/>
    <w:rsid w:val="00455A33"/>
    <w:rsid w:val="00465C0A"/>
    <w:rsid w:val="00476F98"/>
    <w:rsid w:val="00480A80"/>
    <w:rsid w:val="00495783"/>
    <w:rsid w:val="004A28FA"/>
    <w:rsid w:val="004B3084"/>
    <w:rsid w:val="004B485A"/>
    <w:rsid w:val="004B603B"/>
    <w:rsid w:val="004C0E93"/>
    <w:rsid w:val="004C6BC2"/>
    <w:rsid w:val="004C7779"/>
    <w:rsid w:val="004D30D4"/>
    <w:rsid w:val="004D3201"/>
    <w:rsid w:val="004E2162"/>
    <w:rsid w:val="004E4C63"/>
    <w:rsid w:val="004F08AD"/>
    <w:rsid w:val="00504FA9"/>
    <w:rsid w:val="00510311"/>
    <w:rsid w:val="00512066"/>
    <w:rsid w:val="00515BC6"/>
    <w:rsid w:val="0051672C"/>
    <w:rsid w:val="0052167C"/>
    <w:rsid w:val="0052459A"/>
    <w:rsid w:val="00526214"/>
    <w:rsid w:val="00534210"/>
    <w:rsid w:val="00536B26"/>
    <w:rsid w:val="00536D22"/>
    <w:rsid w:val="005473F3"/>
    <w:rsid w:val="00552E8F"/>
    <w:rsid w:val="00564C0E"/>
    <w:rsid w:val="005656D6"/>
    <w:rsid w:val="00572BDF"/>
    <w:rsid w:val="0059022D"/>
    <w:rsid w:val="00592DE8"/>
    <w:rsid w:val="005946F7"/>
    <w:rsid w:val="00597AE2"/>
    <w:rsid w:val="005E33CB"/>
    <w:rsid w:val="005F76B1"/>
    <w:rsid w:val="00601D50"/>
    <w:rsid w:val="00603B1C"/>
    <w:rsid w:val="00611D41"/>
    <w:rsid w:val="00615CED"/>
    <w:rsid w:val="00621E5A"/>
    <w:rsid w:val="00654F78"/>
    <w:rsid w:val="0066444A"/>
    <w:rsid w:val="0067055F"/>
    <w:rsid w:val="00682B17"/>
    <w:rsid w:val="00686734"/>
    <w:rsid w:val="006902FF"/>
    <w:rsid w:val="00690FEE"/>
    <w:rsid w:val="006918F4"/>
    <w:rsid w:val="006A2B36"/>
    <w:rsid w:val="006B78C1"/>
    <w:rsid w:val="006C00ED"/>
    <w:rsid w:val="006C5E2C"/>
    <w:rsid w:val="006C733C"/>
    <w:rsid w:val="006D4D93"/>
    <w:rsid w:val="006D598D"/>
    <w:rsid w:val="006F6CA1"/>
    <w:rsid w:val="007134EC"/>
    <w:rsid w:val="00715B05"/>
    <w:rsid w:val="007211BE"/>
    <w:rsid w:val="00723FC3"/>
    <w:rsid w:val="00730538"/>
    <w:rsid w:val="00732231"/>
    <w:rsid w:val="00736555"/>
    <w:rsid w:val="00751AB9"/>
    <w:rsid w:val="007755D9"/>
    <w:rsid w:val="00784581"/>
    <w:rsid w:val="0078675F"/>
    <w:rsid w:val="007876F3"/>
    <w:rsid w:val="00794DBD"/>
    <w:rsid w:val="00795402"/>
    <w:rsid w:val="007974B4"/>
    <w:rsid w:val="007A46A9"/>
    <w:rsid w:val="007B66F9"/>
    <w:rsid w:val="007C2151"/>
    <w:rsid w:val="007D6168"/>
    <w:rsid w:val="007E09C4"/>
    <w:rsid w:val="007E7B61"/>
    <w:rsid w:val="007F4BE2"/>
    <w:rsid w:val="007F6CF7"/>
    <w:rsid w:val="00836B19"/>
    <w:rsid w:val="00844C3E"/>
    <w:rsid w:val="008457BC"/>
    <w:rsid w:val="00853D37"/>
    <w:rsid w:val="008619A6"/>
    <w:rsid w:val="00882E4F"/>
    <w:rsid w:val="00884D0A"/>
    <w:rsid w:val="008876E9"/>
    <w:rsid w:val="008C714B"/>
    <w:rsid w:val="008C78AF"/>
    <w:rsid w:val="008D4699"/>
    <w:rsid w:val="008D7EC7"/>
    <w:rsid w:val="008E7995"/>
    <w:rsid w:val="00937774"/>
    <w:rsid w:val="0094470F"/>
    <w:rsid w:val="00945B92"/>
    <w:rsid w:val="00947147"/>
    <w:rsid w:val="009635D5"/>
    <w:rsid w:val="00976CD9"/>
    <w:rsid w:val="009909E0"/>
    <w:rsid w:val="00991AFA"/>
    <w:rsid w:val="00996689"/>
    <w:rsid w:val="009B315D"/>
    <w:rsid w:val="009B608A"/>
    <w:rsid w:val="009B746C"/>
    <w:rsid w:val="009D020D"/>
    <w:rsid w:val="009D2645"/>
    <w:rsid w:val="009D5264"/>
    <w:rsid w:val="009D743A"/>
    <w:rsid w:val="009E3D12"/>
    <w:rsid w:val="009F0085"/>
    <w:rsid w:val="009F30D1"/>
    <w:rsid w:val="009F42B3"/>
    <w:rsid w:val="009F4F5A"/>
    <w:rsid w:val="009F7F73"/>
    <w:rsid w:val="00A0697D"/>
    <w:rsid w:val="00A2658A"/>
    <w:rsid w:val="00A272CC"/>
    <w:rsid w:val="00A351CC"/>
    <w:rsid w:val="00A376BA"/>
    <w:rsid w:val="00A50522"/>
    <w:rsid w:val="00A52061"/>
    <w:rsid w:val="00A55E20"/>
    <w:rsid w:val="00A718DC"/>
    <w:rsid w:val="00A730AF"/>
    <w:rsid w:val="00A8099D"/>
    <w:rsid w:val="00A8155E"/>
    <w:rsid w:val="00A83DC6"/>
    <w:rsid w:val="00A90344"/>
    <w:rsid w:val="00A9169E"/>
    <w:rsid w:val="00AB0A17"/>
    <w:rsid w:val="00AB660E"/>
    <w:rsid w:val="00AB7942"/>
    <w:rsid w:val="00AB7EDD"/>
    <w:rsid w:val="00AC1662"/>
    <w:rsid w:val="00AC1E92"/>
    <w:rsid w:val="00AC33B4"/>
    <w:rsid w:val="00AE3241"/>
    <w:rsid w:val="00AE3A43"/>
    <w:rsid w:val="00AF2D46"/>
    <w:rsid w:val="00AF4A97"/>
    <w:rsid w:val="00AF6671"/>
    <w:rsid w:val="00B071D5"/>
    <w:rsid w:val="00B135F6"/>
    <w:rsid w:val="00B22D74"/>
    <w:rsid w:val="00B33B2B"/>
    <w:rsid w:val="00B34F84"/>
    <w:rsid w:val="00B40973"/>
    <w:rsid w:val="00B42E12"/>
    <w:rsid w:val="00B46C76"/>
    <w:rsid w:val="00B55F52"/>
    <w:rsid w:val="00B571EF"/>
    <w:rsid w:val="00B66395"/>
    <w:rsid w:val="00B76067"/>
    <w:rsid w:val="00B817E4"/>
    <w:rsid w:val="00B90B3D"/>
    <w:rsid w:val="00B91665"/>
    <w:rsid w:val="00B91955"/>
    <w:rsid w:val="00B94FF5"/>
    <w:rsid w:val="00B95AC2"/>
    <w:rsid w:val="00BA09CC"/>
    <w:rsid w:val="00BA3BA5"/>
    <w:rsid w:val="00BB0002"/>
    <w:rsid w:val="00BB6ABD"/>
    <w:rsid w:val="00BC16E5"/>
    <w:rsid w:val="00BD1BC6"/>
    <w:rsid w:val="00BD6D38"/>
    <w:rsid w:val="00BE4E3A"/>
    <w:rsid w:val="00BE5F48"/>
    <w:rsid w:val="00BF1083"/>
    <w:rsid w:val="00BF54C0"/>
    <w:rsid w:val="00C00AD5"/>
    <w:rsid w:val="00C06B43"/>
    <w:rsid w:val="00C07F2F"/>
    <w:rsid w:val="00C11F99"/>
    <w:rsid w:val="00C12E5D"/>
    <w:rsid w:val="00C155E2"/>
    <w:rsid w:val="00C276F6"/>
    <w:rsid w:val="00C32EC2"/>
    <w:rsid w:val="00C34D31"/>
    <w:rsid w:val="00C64823"/>
    <w:rsid w:val="00C66711"/>
    <w:rsid w:val="00C674A9"/>
    <w:rsid w:val="00C80643"/>
    <w:rsid w:val="00C8261B"/>
    <w:rsid w:val="00C921A3"/>
    <w:rsid w:val="00C95711"/>
    <w:rsid w:val="00C96B2D"/>
    <w:rsid w:val="00CA586C"/>
    <w:rsid w:val="00CC2418"/>
    <w:rsid w:val="00CC5AF2"/>
    <w:rsid w:val="00CD696C"/>
    <w:rsid w:val="00CE1759"/>
    <w:rsid w:val="00CE665E"/>
    <w:rsid w:val="00CF4DCA"/>
    <w:rsid w:val="00D20FFC"/>
    <w:rsid w:val="00D2129D"/>
    <w:rsid w:val="00D21AF7"/>
    <w:rsid w:val="00D2548A"/>
    <w:rsid w:val="00D263C0"/>
    <w:rsid w:val="00D2726E"/>
    <w:rsid w:val="00D34070"/>
    <w:rsid w:val="00D37A6B"/>
    <w:rsid w:val="00D43240"/>
    <w:rsid w:val="00D43689"/>
    <w:rsid w:val="00D530B4"/>
    <w:rsid w:val="00D5645E"/>
    <w:rsid w:val="00D57B84"/>
    <w:rsid w:val="00D6093C"/>
    <w:rsid w:val="00D80285"/>
    <w:rsid w:val="00D8061F"/>
    <w:rsid w:val="00D84C84"/>
    <w:rsid w:val="00D914D5"/>
    <w:rsid w:val="00D917A6"/>
    <w:rsid w:val="00D9687B"/>
    <w:rsid w:val="00D96BAD"/>
    <w:rsid w:val="00D97C60"/>
    <w:rsid w:val="00DC0059"/>
    <w:rsid w:val="00DC4A35"/>
    <w:rsid w:val="00DE4FA0"/>
    <w:rsid w:val="00DE6EBA"/>
    <w:rsid w:val="00DF4B59"/>
    <w:rsid w:val="00DF6F60"/>
    <w:rsid w:val="00E03F5D"/>
    <w:rsid w:val="00E22086"/>
    <w:rsid w:val="00E27095"/>
    <w:rsid w:val="00E32EB4"/>
    <w:rsid w:val="00E37316"/>
    <w:rsid w:val="00E434A1"/>
    <w:rsid w:val="00E4588A"/>
    <w:rsid w:val="00E474AC"/>
    <w:rsid w:val="00E65410"/>
    <w:rsid w:val="00E70D7D"/>
    <w:rsid w:val="00E71C38"/>
    <w:rsid w:val="00E81B3A"/>
    <w:rsid w:val="00E96377"/>
    <w:rsid w:val="00EA0C24"/>
    <w:rsid w:val="00EA5F42"/>
    <w:rsid w:val="00EB3C39"/>
    <w:rsid w:val="00EB7A6A"/>
    <w:rsid w:val="00EC1B54"/>
    <w:rsid w:val="00EE5A13"/>
    <w:rsid w:val="00EF16A6"/>
    <w:rsid w:val="00F00FF7"/>
    <w:rsid w:val="00F01F99"/>
    <w:rsid w:val="00F31F6D"/>
    <w:rsid w:val="00F33123"/>
    <w:rsid w:val="00F42074"/>
    <w:rsid w:val="00F6311D"/>
    <w:rsid w:val="00F73675"/>
    <w:rsid w:val="00F80CC5"/>
    <w:rsid w:val="00F82925"/>
    <w:rsid w:val="00F9513D"/>
    <w:rsid w:val="00FA296A"/>
    <w:rsid w:val="00FB1C38"/>
    <w:rsid w:val="00FB3945"/>
    <w:rsid w:val="00FB6003"/>
    <w:rsid w:val="00FB7AF9"/>
    <w:rsid w:val="00FC15A8"/>
    <w:rsid w:val="00FC47FC"/>
    <w:rsid w:val="00FC660E"/>
    <w:rsid w:val="00FD61A5"/>
    <w:rsid w:val="00FF623C"/>
    <w:rsid w:val="00FF67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AE0"/>
    <w:pPr>
      <w:spacing w:after="0" w:line="240" w:lineRule="auto"/>
    </w:pPr>
    <w:rPr>
      <w:rFonts w:ascii="Times" w:eastAsia="Times" w:hAnsi="Times" w:cs="Times New Roman"/>
      <w:sz w:val="24"/>
      <w:szCs w:val="20"/>
      <w:lang w:val="en-US" w:eastAsia="en-AU"/>
    </w:rPr>
  </w:style>
  <w:style w:type="paragraph" w:styleId="Heading1">
    <w:name w:val="heading 1"/>
    <w:basedOn w:val="Normal"/>
    <w:next w:val="Normal"/>
    <w:link w:val="Heading1Char"/>
    <w:qFormat/>
    <w:rsid w:val="00415AE0"/>
    <w:pPr>
      <w:keepNext/>
      <w:jc w:val="right"/>
      <w:outlineLvl w:val="0"/>
    </w:pPr>
    <w:rPr>
      <w:rFonts w:ascii="Chicago" w:hAnsi="Chicago"/>
      <w:sz w:val="44"/>
    </w:rPr>
  </w:style>
  <w:style w:type="paragraph" w:styleId="Heading2">
    <w:name w:val="heading 2"/>
    <w:basedOn w:val="Normal"/>
    <w:next w:val="Normal"/>
    <w:link w:val="Heading2Char"/>
    <w:qFormat/>
    <w:rsid w:val="00415AE0"/>
    <w:pPr>
      <w:keepNext/>
      <w:jc w:val="right"/>
      <w:outlineLvl w:val="1"/>
    </w:pPr>
    <w:rPr>
      <w:rFonts w:ascii="Chicago" w:hAnsi="Chicago"/>
      <w:sz w:val="28"/>
    </w:rPr>
  </w:style>
  <w:style w:type="paragraph" w:styleId="Heading3">
    <w:name w:val="heading 3"/>
    <w:basedOn w:val="Normal"/>
    <w:next w:val="Normal"/>
    <w:link w:val="Heading3Char"/>
    <w:uiPriority w:val="9"/>
    <w:semiHidden/>
    <w:unhideWhenUsed/>
    <w:qFormat/>
    <w:rsid w:val="007D6168"/>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415AE0"/>
    <w:pPr>
      <w:keepNext/>
      <w:jc w:val="center"/>
      <w:outlineLvl w:val="4"/>
    </w:pPr>
    <w:rPr>
      <w:b/>
      <w:color w:val="FFFFFF"/>
      <w:sz w:val="28"/>
    </w:rPr>
  </w:style>
  <w:style w:type="paragraph" w:styleId="Heading6">
    <w:name w:val="heading 6"/>
    <w:basedOn w:val="Normal"/>
    <w:next w:val="Normal"/>
    <w:link w:val="Heading6Char"/>
    <w:qFormat/>
    <w:rsid w:val="00415AE0"/>
    <w:pPr>
      <w:keepNext/>
      <w:outlineLvl w:val="5"/>
    </w:pPr>
    <w:rPr>
      <w:b/>
    </w:rPr>
  </w:style>
  <w:style w:type="paragraph" w:styleId="Heading7">
    <w:name w:val="heading 7"/>
    <w:basedOn w:val="Normal"/>
    <w:next w:val="Normal"/>
    <w:link w:val="Heading7Char"/>
    <w:qFormat/>
    <w:rsid w:val="00415AE0"/>
    <w:pPr>
      <w:keepNext/>
      <w:ind w:right="49"/>
      <w:outlineLvl w:val="6"/>
    </w:pPr>
    <w:rPr>
      <w:b/>
    </w:rPr>
  </w:style>
  <w:style w:type="paragraph" w:styleId="Heading8">
    <w:name w:val="heading 8"/>
    <w:basedOn w:val="Normal"/>
    <w:next w:val="Normal"/>
    <w:link w:val="Heading8Char"/>
    <w:qFormat/>
    <w:rsid w:val="00415AE0"/>
    <w:pPr>
      <w:keepNext/>
      <w:outlineLvl w:val="7"/>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5AE0"/>
    <w:rPr>
      <w:rFonts w:ascii="Chicago" w:eastAsia="Times" w:hAnsi="Chicago" w:cs="Times New Roman"/>
      <w:sz w:val="44"/>
      <w:szCs w:val="20"/>
      <w:lang w:val="en-US" w:eastAsia="en-AU"/>
    </w:rPr>
  </w:style>
  <w:style w:type="character" w:customStyle="1" w:styleId="Heading2Char">
    <w:name w:val="Heading 2 Char"/>
    <w:basedOn w:val="DefaultParagraphFont"/>
    <w:link w:val="Heading2"/>
    <w:rsid w:val="00415AE0"/>
    <w:rPr>
      <w:rFonts w:ascii="Chicago" w:eastAsia="Times" w:hAnsi="Chicago" w:cs="Times New Roman"/>
      <w:sz w:val="28"/>
      <w:szCs w:val="20"/>
      <w:lang w:val="en-US" w:eastAsia="en-AU"/>
    </w:rPr>
  </w:style>
  <w:style w:type="character" w:customStyle="1" w:styleId="Heading6Char">
    <w:name w:val="Heading 6 Char"/>
    <w:basedOn w:val="DefaultParagraphFont"/>
    <w:link w:val="Heading6"/>
    <w:rsid w:val="00415AE0"/>
    <w:rPr>
      <w:rFonts w:ascii="Times" w:eastAsia="Times" w:hAnsi="Times" w:cs="Times New Roman"/>
      <w:b/>
      <w:sz w:val="24"/>
      <w:szCs w:val="20"/>
      <w:lang w:val="en-US" w:eastAsia="en-AU"/>
    </w:rPr>
  </w:style>
  <w:style w:type="character" w:customStyle="1" w:styleId="Heading7Char">
    <w:name w:val="Heading 7 Char"/>
    <w:basedOn w:val="DefaultParagraphFont"/>
    <w:link w:val="Heading7"/>
    <w:rsid w:val="00415AE0"/>
    <w:rPr>
      <w:rFonts w:ascii="Times" w:eastAsia="Times" w:hAnsi="Times" w:cs="Times New Roman"/>
      <w:b/>
      <w:sz w:val="24"/>
      <w:szCs w:val="20"/>
      <w:lang w:val="en-US" w:eastAsia="en-AU"/>
    </w:rPr>
  </w:style>
  <w:style w:type="character" w:customStyle="1" w:styleId="Heading8Char">
    <w:name w:val="Heading 8 Char"/>
    <w:basedOn w:val="DefaultParagraphFont"/>
    <w:link w:val="Heading8"/>
    <w:rsid w:val="00415AE0"/>
    <w:rPr>
      <w:rFonts w:ascii="Times" w:eastAsia="Times" w:hAnsi="Times" w:cs="Times New Roman"/>
      <w:b/>
      <w:sz w:val="20"/>
      <w:szCs w:val="20"/>
      <w:lang w:val="en-US" w:eastAsia="en-AU"/>
    </w:rPr>
  </w:style>
  <w:style w:type="paragraph" w:styleId="BodyText2">
    <w:name w:val="Body Text 2"/>
    <w:basedOn w:val="Normal"/>
    <w:link w:val="BodyText2Char"/>
    <w:semiHidden/>
    <w:rsid w:val="00415AE0"/>
    <w:pPr>
      <w:jc w:val="both"/>
    </w:pPr>
  </w:style>
  <w:style w:type="character" w:customStyle="1" w:styleId="BodyText2Char">
    <w:name w:val="Body Text 2 Char"/>
    <w:basedOn w:val="DefaultParagraphFont"/>
    <w:link w:val="BodyText2"/>
    <w:semiHidden/>
    <w:rsid w:val="00415AE0"/>
    <w:rPr>
      <w:rFonts w:ascii="Times" w:eastAsia="Times" w:hAnsi="Times" w:cs="Times New Roman"/>
      <w:sz w:val="24"/>
      <w:szCs w:val="20"/>
      <w:lang w:val="en-US" w:eastAsia="en-AU"/>
    </w:rPr>
  </w:style>
  <w:style w:type="character" w:customStyle="1" w:styleId="Heading5Char">
    <w:name w:val="Heading 5 Char"/>
    <w:basedOn w:val="DefaultParagraphFont"/>
    <w:link w:val="Heading5"/>
    <w:rsid w:val="00415AE0"/>
    <w:rPr>
      <w:rFonts w:ascii="Times" w:eastAsia="Times" w:hAnsi="Times" w:cs="Times New Roman"/>
      <w:b/>
      <w:color w:val="FFFFFF"/>
      <w:sz w:val="28"/>
      <w:szCs w:val="20"/>
      <w:lang w:val="en-US" w:eastAsia="en-AU"/>
    </w:rPr>
  </w:style>
  <w:style w:type="character" w:customStyle="1" w:styleId="Heading3Char">
    <w:name w:val="Heading 3 Char"/>
    <w:basedOn w:val="DefaultParagraphFont"/>
    <w:link w:val="Heading3"/>
    <w:uiPriority w:val="9"/>
    <w:semiHidden/>
    <w:rsid w:val="007D6168"/>
    <w:rPr>
      <w:rFonts w:asciiTheme="majorHAnsi" w:eastAsiaTheme="majorEastAsia" w:hAnsiTheme="majorHAnsi" w:cstheme="majorBidi"/>
      <w:b/>
      <w:bCs/>
      <w:color w:val="4F81BD" w:themeColor="accent1"/>
      <w:sz w:val="24"/>
      <w:szCs w:val="20"/>
      <w:lang w:val="en-US" w:eastAsia="en-AU"/>
    </w:rPr>
  </w:style>
  <w:style w:type="paragraph" w:styleId="NormalWeb">
    <w:name w:val="Normal (Web)"/>
    <w:basedOn w:val="Normal"/>
    <w:uiPriority w:val="99"/>
    <w:semiHidden/>
    <w:unhideWhenUsed/>
    <w:rsid w:val="007D6168"/>
    <w:pPr>
      <w:spacing w:before="100" w:beforeAutospacing="1" w:after="100" w:afterAutospacing="1"/>
    </w:pPr>
    <w:rPr>
      <w:rFonts w:ascii="Times New Roman" w:eastAsia="Times New Roman" w:hAnsi="Times New Roman"/>
      <w:szCs w:val="24"/>
      <w:lang w:val="en-AU"/>
    </w:rPr>
  </w:style>
  <w:style w:type="character" w:styleId="Strong">
    <w:name w:val="Strong"/>
    <w:basedOn w:val="DefaultParagraphFont"/>
    <w:uiPriority w:val="22"/>
    <w:qFormat/>
    <w:rsid w:val="007D6168"/>
    <w:rPr>
      <w:b/>
      <w:bCs/>
    </w:rPr>
  </w:style>
  <w:style w:type="character" w:styleId="Emphasis">
    <w:name w:val="Emphasis"/>
    <w:basedOn w:val="DefaultParagraphFont"/>
    <w:uiPriority w:val="20"/>
    <w:qFormat/>
    <w:rsid w:val="007D6168"/>
    <w:rPr>
      <w:i/>
      <w:iCs/>
    </w:rPr>
  </w:style>
  <w:style w:type="paragraph" w:customStyle="1" w:styleId="bodytext">
    <w:name w:val="bodytext"/>
    <w:basedOn w:val="Normal"/>
    <w:rsid w:val="007D6168"/>
    <w:pPr>
      <w:spacing w:after="100" w:afterAutospacing="1" w:line="300" w:lineRule="atLeast"/>
    </w:pPr>
    <w:rPr>
      <w:rFonts w:ascii="Verdana" w:eastAsia="Times New Roman" w:hAnsi="Verdana"/>
      <w:color w:val="333333"/>
      <w:sz w:val="18"/>
      <w:szCs w:val="18"/>
      <w:lang w:val="en-AU"/>
    </w:rPr>
  </w:style>
  <w:style w:type="character" w:styleId="Hyperlink">
    <w:name w:val="Hyperlink"/>
    <w:basedOn w:val="DefaultParagraphFont"/>
    <w:uiPriority w:val="99"/>
    <w:unhideWhenUsed/>
    <w:rsid w:val="00A8099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urriculumsupport.education.nsw.gov.au/timetoteach/report/p_leaders/comment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1196</Words>
  <Characters>6819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Fellows</dc:creator>
  <cp:keywords/>
  <dc:description/>
  <cp:lastModifiedBy>David Fellows</cp:lastModifiedBy>
  <cp:revision>2</cp:revision>
  <cp:lastPrinted>2009-11-09T01:45:00Z</cp:lastPrinted>
  <dcterms:created xsi:type="dcterms:W3CDTF">2010-05-25T06:36:00Z</dcterms:created>
  <dcterms:modified xsi:type="dcterms:W3CDTF">2010-05-25T06:36:00Z</dcterms:modified>
</cp:coreProperties>
</file>